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GAYRİMENKUL SATIŞ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Gayrimenkul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 (Ada, parsel, pafta vb.)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Bedeli: (Rakam ve yazı ile)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Satıcı, yukarıda belirtilen gayrimenkulü Alıcı'ya …/…/…. tarihinde satmış ve tapuda devrini gerçekleştirmiştir.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Alıcı, gayrimenkulün satış bedelini …/…/…. tarihinde tamamen ödediğini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birbirlerini gayrimenkulün satışı ile ilgili tüm hak ve taleplerinden ibra ettiklerini beyan ederler. Bu ibraname ile taraflar arasında gayrimenkulün satışı ile ilgili herhangi bir alacak veya borç kalmamıştır.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taşınmazın hasarsız teslim alındığı, vergi ve harçların ödendiği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Satıcı: Alıcı: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Gayrimenkul satış ibranamesi, gayrimenkul satışının tamamlandığını ve taraflar arasında herhangi bir alacak veya borç kalmadığını gösteren önemli bir belgedir.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Gayrimenkul satış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