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 KARŞILIĞI İNŞAAT SÖZLEŞMESİ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Arsa Sahibi: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 (Müteahhit):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Dairesi/Vergi Numarası: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Bilgileri: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Tarihi: …/…/….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Numarası: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Bilgileri: (Ada, parsel, pafta vb.)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Arsa Sahibi, Yüklenici'nin yukarıda belirtilen kat karşılığı inşaat sözleşmesi kapsamındaki tüm yükümlülüklerini eksiksiz ve tam olarak yerine getirdiğini kabul ve beyan eder.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Arsa Sahibi, Yüklenici'ye karşı sözleşmeden doğan tüm hak ve alacaklarından (arsa payı, hasar tazminatı vb.) feragat ettiğini ve Yüklenici'yi ibra ettiğini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Yüklenici, Arsa Sahibi'ne karşı sözleşmeden doğan tüm hak ve alacaklarından (inşaat bedeli, ek maliyetler vb.) feragat ettiğini ve Arsa Sahibi'ni ibra ettiğini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Yapılan inşaatın tüm bağımsız bölümleri, eksiksiz ve sözleşme şartlarına uygun olarak Arsa Sahibi'ne teslim edilmiştir.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Arsa Sahibi, yapılan inşaattan kaynaklanan tüm vergilerden ve harçlardan sorumludur.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inşaatın tamamlanmasından sonra doğabilecek her türlü ayıptan ve kusurdan sorumlu olmaya devam edecektir.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iskan alınması, kat mülkiyeti kurulması vb.)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Arsa Sahibi: Yüklenici: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karşılığı inşaat sözleşmesi ibranamesi, arsa sahibi ve yüklenici arasındaki tüm hak ve alacakların karşılıklı olarak sona erdirildiğini gösteren önemli bir belgedir.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Kat karşılığı inşaat sözleşmesi ibranamesi düzenlenirken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