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... MAHKEMESİ HAKİMLİĞİ’NE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ESAS NO: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DAVACI: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DAVALI: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.../.../...... tarihli ibranamenin ıslahı talebidir.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AÇIKLAMALAR: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Davalı ile aramızda …/…/…… tarihinde imzalanmış olan ibranamede, sehven (yanlışlıkla) bazı hususlar eksik veya hatalı olarak yazılmıştır.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İbranamede (eksik veya hatalı olan hususlar detaylı bir şekilde açıklanır).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Bu nedenle, …/…/…… tarihli ibranamenin aşağıdaki şekilde ıslah edilmesini talep ediyorum: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(Islah edilmesi istenen hususlar açık ve net bir şekilde belirtilir)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SEBEPLER: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6100 Sayılı Hukuk Muhakemeleri Kanunu madde 176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ilgili mevzuat hükümleri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DELİLLER: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…/…/…… tarihli ibraname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görülen diğer deliller, örneğin: tanık beyanları, fotoğraflar, belgeler vb.)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 VE İSTEM: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arz edilen nedenlerle, …/…/…… tarihli ibranamenin ıslah edilerek ekte sunulan şekilde düzeltilmesine karar verilmesini saygılarımla arz ve talep ederim.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Davacı/Alacaklı İmza: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Islah edilmiş ibraname örneği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(Diğer deliller)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sadece bir örnektir ve tarafların özel durumlarına göre uyarlanması gerekebilir.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 ıslah dilekçesi, ibranamede yer alan bir hata veya eksikliğin düzeltilmesi için kullanılır.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Dilekçenin mahkemeye sunulması ve mahkeme tarafından kabul edilmesi halinde, ibraname ıslah edilmiş sayılır.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Islah talebinin reddedilmesi durumunda, taraflar istinaf yoluna başvurabilirler.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İbraname ıslah dilekçesi hazırlarken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