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SENET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Alacaklı: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Borçlu (Senet Keşidecisi):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Senet Bilgileri: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Senet Tarihi: …/…/….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Senet Numarası: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Senet Bedeli: (Rakam ve yazı ile)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Vade Tarihi: …/…/….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Alacaklı, Borçlu tarafından keşide edilen yukarıda belirtilen senet bedelini .../.../...... tarihinde tamamen tahsil ettiğini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Alacaklı, Borçlu'yu bu senet bedeli ile ilgili tüm borçlarından dolayı ibra eder ve bu ibraname ile taraflar arasında belirtilen senet bedeline ilişkin herhangi bir alacak-verecek ilişkisi kalmamıştır.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senedin iade edildiği, faiz vb.)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Alacaklı: Borçlu: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Şahitler:</w:t>
      </w:r>
      <w:r w:rsidDel="00000000" w:rsidR="00000000" w:rsidRPr="00000000">
        <w:rPr>
          <w:color w:val="1f1f1f"/>
          <w:rtl w:val="0"/>
        </w:rPr>
        <w:t xml:space="preserve"> (İsteğe bağlı)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İmza) (Adı Soyadı, İmza)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Senet ibranamesi, senet bedelinin tamamen ödendiğini ve taraflar arasında herhangi bir alacak-verecek ilişkisi kalmadığını gösteren önemli bir belgedir.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alacaklının ibranameyi kendi özgür iradesiyle imzalaması gerekir.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Bilgi:</w:t>
      </w:r>
      <w:r w:rsidDel="00000000" w:rsidR="00000000" w:rsidRPr="00000000">
        <w:rPr>
          <w:color w:val="1f1f1f"/>
          <w:rtl w:val="0"/>
        </w:rPr>
        <w:t xml:space="preserve"> Senet kayıp durumunda da ibraname düzenlenebilir. Bu durumda, ibranamede senedin kaybolduğu ve alacaklının senet bedelini borçludan tahsil ettiği belirtilir.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