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İHTARNAME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MUHATAP: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[Muhatabın Adı Soyadı/Unvanı] [Muhatabın Adresi]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GÖNDEREN: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[Gönderenin Adı Soyadı/Unvanı] [Gönderenin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AÇIKLAMALAR: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[Gönderenin Adı Soyadı/Unvanı] [Gönderenin İmzası (Gerekirse Kaşe)]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 İÇİN (İsteğe Bağlı):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Sayın Noter,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ihtarname üç nüsha olarak düzenlenmiştir. Bir nüshasının muhataba tebliğini, tebliğ şerhini havi bir nüshasının tarafıma verilmesini, bir nüshasının da dairenizde saklanmasını talep ederim.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[Gönderenin Adı Soyadı/Unvanı] [Gönderenin İmzası]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