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PROFESYONEL FUTBOLCU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KULÜP: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TFF Kulüp Sicil No: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FUTBOLCU: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Doğum Tarihi ve Yeri: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Menajeri (varsa):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SÖZLEŞMENİN KONUSU: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Futbolcu'nun Kulüp bünyesinde profesyonel futbolcu olarak faaliyet göstermesi ve karşılığında Kulüp tarafından Futbolcu'ya ücret ödenmesidir.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 SÜRESİ: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 .../.../......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 .../.../...... (Sözleşme süresi en fazla 5 yıl olabilir.)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ÜCRET VE ÖDEME KOŞULLARI: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Ücret: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Maç Başı Ücreti: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Gol Başı Ücreti: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Prim ve Ödüller: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(Elden, Havale/EFT)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(Her ayın ... günü)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FUTBOLCUNUN HAK VE YÜKÜMLÜLÜKLERİ: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Kulüp'ün resmi müsabakalarında ve antrenmanlarında yer almakla yükümlüdür.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Kulüp'ün talimatlarına uymak ve disiplin kurallarına riayet etmekle yükümlüdür.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Kulüp'ün imajına zarar verecek davranışlardan kaçınmakla yükümlüdür.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sağlık kontrollerinden düzenli olarak geçmek ve sağlıklı yaşama özen göstermekle yükümlüdür.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KULÜBÜN HAK VE YÜKÜMLÜLÜKLERİ: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Kulüp, Futbolcu'ya kararlaştırılan ücreti zamanında ödemek zorundadır.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Kulüp, Futbolcu'nun sağlık sigortasını yaptırmakla yükümlüdür.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Kulüp, Futbolcu'ya uygun antrenman ve maç koşullarını sağlamakla yükümlüdür.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Kulüp, Futbolcu'nun kişisel gelişimine katkıda bulunmak için gerekli desteği sağlamakla yükümlüdür.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SÖZLEŞMENİN FESİH ŞARTLARI: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Kulüp'ün talimatlarına uymaz veya disiplin kurallarını ihlal ederse.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Kulüp'ün imajına zarar verecek davranışlarda bulunursa.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Futbolcu, sağlık sorunları nedeniyle futbol oynayamaz hale gelirse.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Kulüp, Futbolcu'ya kararlaştırılan ücreti ödemezse.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DİĞER HÜKÜMLER: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Futbolcu'nun transferi durumunda, tarafların hak ve yükümlülükleri ayrıca belirlenecektir.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yer almayan hususlarda, Türkiye Futbol Federasyonu (TFF) talimatları ve ilgili mevzuat hükümleri uygulanacaktır.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iki nüsha olarak düzenlenmiş olup, taraflarca imzalanmıştır.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KULÜP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FUTBOLCU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örnektir. Gerçek bir profesyonel futbolcu sözleşmesi, tarafların özel ihtiyaçlarına ve koşullarına göre düzenlenmelidir. Sözleşme yapmadan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