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 ALAN KULLANIM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Apartman/Site Bilgileri: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Veren Kat Malikleri: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Adı Soyadı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TC Kimlik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Daire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İmza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TC Kimlik No/Vergi No: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 No: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[Muvafakat alanın adı soyadı/unvanı]'nın, apartman/site ortak alanlarından olan [Ortak Alanın Tanımı (örneğin bahçe, teras, çatı, otopark vb.)]'ı [Kullanım Amacı (örneğin özel etkinlik, tadilat, depolama vb.)] için kullanmasına muvafakat ederiz.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Kullanım Şartları: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süresi: [Başlangıç Tarihi] - [Bitiş Tarihi] (Gerekirse)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Kullanım saatleri: [Saat Aralığı] (Gerekirse)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 alanın kullanımından kaynaklanabilecek her türlü hasar ve masraftan muvafakat alan sorumludur.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alan, ortak alanı kullanırken diğer kat maliklerinin haklarına ve huzuruna saygı gösterecektir.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Şartlar (varsa)]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Beyanı: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şartlar doğrultusunda, [Muvafakat Alan Adı Soyadı/Unvanı]'nın ortak alanı kullanmasına izin veriyoruz.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Malikleri (Yukarıdaki tabloda imzaları bulunanlar)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apartman/site yönetimine sunulmak üzere düzenlenmiştir.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tüm kat malikleri tarafından imzalanmalıdır.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Mülkiyeti Kanunu ve ilgili mevzuat hükümleri saklıdır.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