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BİRLİĞİ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(Kurum/Kuruluş/Şirket 1 Adı):</w:t>
      </w:r>
      <w:r w:rsidDel="00000000" w:rsidR="00000000" w:rsidRPr="00000000">
        <w:rPr>
          <w:color w:val="1f1f1f"/>
          <w:rtl w:val="0"/>
        </w:rPr>
        <w:t xml:space="preserve"> (Vergi Dairesi ve Numarası), (Adres)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(Kurum/Kuruluş/Şirket 2 Adı):</w:t>
      </w:r>
      <w:r w:rsidDel="00000000" w:rsidR="00000000" w:rsidRPr="00000000">
        <w:rPr>
          <w:color w:val="1f1f1f"/>
          <w:rtl w:val="0"/>
        </w:rPr>
        <w:t xml:space="preserve"> (Vergi Dairesi ve Numarası), (Adres)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– KONU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(Kurum/Kuruluş/Şirket 1 Adı) ile (Kurum/Kuruluş/Şirket 2 Adı) arasında (İş birliği konusu/proje adı) konusunda yapılacak iş birliğinin esaslarını düzenlemektedir.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– AMAÇ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(İş birliğinin amacı, örneğin; ortak bir proje yürütmek, bilgi ve deneyim paylaşımı sağlamak, kaynakları etkin kullanmak, belirli bir hedefe ulaşmak) amacıyla iş birliği yapmayı kabul etmişlerdir.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– TARAFLARIN HAK VE YÜKÜMLÜLÜKLERİ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(Kurum/Kuruluş/Şirket 1 Adı):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color w:val="1f1f1f"/>
          <w:rtl w:val="0"/>
        </w:rPr>
        <w:t xml:space="preserve">(Kurum/Kuruluş/Şirket 1'in üstleneceği görevler, sorumluluklar ve yapacağı katkılar detaylı olarak belirtilir. Örneğin:</w:t>
      </w:r>
    </w:p>
    <w:p w:rsidR="00000000" w:rsidDel="00000000" w:rsidP="00000000" w:rsidRDefault="00000000" w:rsidRPr="00000000" w14:paraId="0000000D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Proje yönetimi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Personel temini</w:t>
      </w:r>
    </w:p>
    <w:p w:rsidR="00000000" w:rsidDel="00000000" w:rsidP="00000000" w:rsidRDefault="00000000" w:rsidRPr="00000000" w14:paraId="0000000F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Finansal kaynak sağlama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Teknik destek</w:t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810" w:hanging="360"/>
      </w:pPr>
      <w:r w:rsidDel="00000000" w:rsidR="00000000" w:rsidRPr="00000000">
        <w:rPr>
          <w:color w:val="1f1f1f"/>
          <w:rtl w:val="0"/>
        </w:rPr>
        <w:t xml:space="preserve">Lojistik destek)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(Kurum/Kuruluş/Şirket 2 Adı):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color w:val="1f1f1f"/>
          <w:rtl w:val="0"/>
        </w:rPr>
        <w:t xml:space="preserve">(Kurum/Kuruluş/Şirket 2'nin üstleneceği görevler, sorumluluklar ve yapacağı katkılar detaylı olarak belirtilir. Örneğin:</w:t>
      </w:r>
    </w:p>
    <w:p w:rsidR="00000000" w:rsidDel="00000000" w:rsidP="00000000" w:rsidRDefault="00000000" w:rsidRPr="00000000" w14:paraId="00000014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Proje uygulama alanı sağlama</w:t>
      </w:r>
    </w:p>
    <w:p w:rsidR="00000000" w:rsidDel="00000000" w:rsidP="00000000" w:rsidRDefault="00000000" w:rsidRPr="00000000" w14:paraId="00000015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Veri ve bilgi paylaşımı</w:t>
      </w:r>
    </w:p>
    <w:p w:rsidR="00000000" w:rsidDel="00000000" w:rsidP="00000000" w:rsidRDefault="00000000" w:rsidRPr="00000000" w14:paraId="00000016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Tanıtım ve bilgilendirme faaliyetleri</w:t>
      </w:r>
    </w:p>
    <w:p w:rsidR="00000000" w:rsidDel="00000000" w:rsidP="00000000" w:rsidRDefault="00000000" w:rsidRPr="00000000" w14:paraId="00000017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Gerekli izinlerin alınması)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– İŞ BİRLİĞİNİN YÜRÜTÜLMESİ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(İş birliğinin nasıl yürütüleceği, hangi aşamalardan geçeceği, kimlerin hangi görevleri üstleneceği, proje takvimi, raporlama süreçleri gibi detaylar belirtilir.)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– FİNANSAL KOŞULLAR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(Gerekliyse, tarafların iş birliğine yapacağı finansal katkılar belirtilir. Örneğin:</w:t>
      </w:r>
    </w:p>
    <w:p w:rsidR="00000000" w:rsidDel="00000000" w:rsidP="00000000" w:rsidRDefault="00000000" w:rsidRPr="00000000" w14:paraId="0000001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Proje bütçesi</w:t>
      </w:r>
    </w:p>
    <w:p w:rsidR="00000000" w:rsidDel="00000000" w:rsidP="00000000" w:rsidRDefault="00000000" w:rsidRPr="00000000" w14:paraId="0000001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Giderlerin paylaşımı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Gelirlerin paylaşımı (varsa))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– SÜRE</w:t>
      </w:r>
    </w:p>
    <w:p w:rsidR="00000000" w:rsidDel="00000000" w:rsidP="00000000" w:rsidRDefault="00000000" w:rsidRPr="00000000" w14:paraId="00000020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(başlangıç tarihi) tarihinde başlar ve (bitiş tarihi) tarihinde sona erer.</w:t>
      </w:r>
    </w:p>
    <w:p w:rsidR="00000000" w:rsidDel="00000000" w:rsidP="00000000" w:rsidRDefault="00000000" w:rsidRPr="00000000" w14:paraId="00000021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(Gerekliyse, protokolün uzatılması veya erken feshi koşulları belirtilir.)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– GİZLİLİK</w:t>
      </w:r>
    </w:p>
    <w:p w:rsidR="00000000" w:rsidDel="00000000" w:rsidP="00000000" w:rsidRDefault="00000000" w:rsidRPr="00000000" w14:paraId="00000023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 kapsamında elde ettikleri bilgileri gizli tutacak ve üçüncü kişilerle paylaşmayacaktır.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– FİKRİ MÜLKİYET</w:t>
      </w:r>
    </w:p>
    <w:p w:rsidR="00000000" w:rsidDel="00000000" w:rsidP="00000000" w:rsidRDefault="00000000" w:rsidRPr="00000000" w14:paraId="00000025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(İş birliği kapsamında ortaya çıkacak fikri mülkiyet haklarının kime ait olacağı belirtilir. Ortaklaşa mı yoksa bir tarafa mı ait olacağı açıkça belirtilmelidir.)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– UYUŞMAZLIKLARIN ÇÖZÜMÜ</w:t>
      </w:r>
    </w:p>
    <w:p w:rsidR="00000000" w:rsidDel="00000000" w:rsidP="00000000" w:rsidRDefault="00000000" w:rsidRPr="00000000" w14:paraId="0000002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protokolden doğan uyuşmazlıklar öncelikle taraflar arasında karşılıklı görüşmeler yoluyla çözümlenecektir.</w:t>
      </w:r>
    </w:p>
    <w:p w:rsidR="00000000" w:rsidDel="00000000" w:rsidP="00000000" w:rsidRDefault="00000000" w:rsidRPr="00000000" w14:paraId="0000002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Anlaşmazlık halinde, (il/ilçe) Mahkemeleri ve İcra Daireleri yetkili olacaktır.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– YÜRÜRLÜK</w:t>
      </w:r>
    </w:p>
    <w:p w:rsidR="00000000" w:rsidDel="00000000" w:rsidP="00000000" w:rsidRDefault="00000000" w:rsidRPr="00000000" w14:paraId="0000002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(tarih) tarihinde, taraflarca iki nüsha olarak imzalanmış ve yürürlüğe girmiştir.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(Kurum/Kuruluş/Şirket 1 Adı)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(Kurum/Kuruluş/Şirket 2 Adı)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 ve Kaşe) (İmza ve Kaşe)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(Yetkili Kişi Adı Soyadı/Ünvanı)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(Yetkili Kişi Adı Soyadı/Ünvanı)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2F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iş birliği protokolüdür. Protokolün içeriği ve kapsamı, iş birliğinin türüne ve tarafların ihtiyaçlarına göre değişiklik gösterebilir.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sorunla karşılaşmamak için bir avukattan yardım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