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Eğitim Hizmet Alımı Teknik Şartnamesi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[Eğitim Konusu] eğitimi için ihtiyaç duyduğu hizmetlerin satın alınmasına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Eğitimin içeriği ve hedefleri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Eğitimin süresi, yeri ve zamanı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 yöntemleri ve materyalleri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Eğitmenlerin nitelikleri ve deneyimi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 değerlendirme yöntemleri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Eğitimin İçeriği ve Hedefleri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Konusu:</w:t>
      </w:r>
      <w:r w:rsidDel="00000000" w:rsidR="00000000" w:rsidRPr="00000000">
        <w:rPr>
          <w:color w:val="1f1f1f"/>
          <w:rtl w:val="0"/>
        </w:rPr>
        <w:t xml:space="preserve"> [Eğitim Konusu] (Örnek: İletişim Becerileri, Proje Yönetimi, İş Sağlığı ve Güvenliği vb.)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Hedef Kitle:</w:t>
      </w:r>
      <w:r w:rsidDel="00000000" w:rsidR="00000000" w:rsidRPr="00000000">
        <w:rPr>
          <w:color w:val="1f1f1f"/>
          <w:rtl w:val="0"/>
        </w:rPr>
        <w:t xml:space="preserve"> [Eğitime katılacak personel grubu] (Örneğin: Tüm personel, yönetici adayları, belirli bir departman vb.)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Hedefleri:</w:t>
      </w:r>
    </w:p>
    <w:p w:rsidR="00000000" w:rsidDel="00000000" w:rsidP="00000000" w:rsidRDefault="00000000" w:rsidRPr="00000000" w14:paraId="00000011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[Hedef 1] (Örneğin: İletişim becerilerini geliştirmek)</w:t>
      </w:r>
    </w:p>
    <w:p w:rsidR="00000000" w:rsidDel="00000000" w:rsidP="00000000" w:rsidRDefault="00000000" w:rsidRPr="00000000" w14:paraId="00000012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[Hedef 2] (Örneğin: Proje yönetimi konusunda bilgi ve beceri kazanmak)</w:t>
      </w:r>
    </w:p>
    <w:p w:rsidR="00000000" w:rsidDel="00000000" w:rsidP="00000000" w:rsidRDefault="00000000" w:rsidRPr="00000000" w14:paraId="00000013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[Hedef 3] (Örneğin: İş sağlığı ve güvenliği bilincini artırmak)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Eğitimin Süresi, Yeri ve Zamanı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Süresi:</w:t>
      </w:r>
      <w:r w:rsidDel="00000000" w:rsidR="00000000" w:rsidRPr="00000000">
        <w:rPr>
          <w:color w:val="1f1f1f"/>
          <w:rtl w:val="0"/>
        </w:rPr>
        <w:t xml:space="preserve"> [Eğitim süresi] saat/gün (Örneğin: 8 saat, 2 gün)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Yeri:</w:t>
      </w:r>
      <w:r w:rsidDel="00000000" w:rsidR="00000000" w:rsidRPr="00000000">
        <w:rPr>
          <w:color w:val="1f1f1f"/>
          <w:rtl w:val="0"/>
        </w:rPr>
        <w:t xml:space="preserve"> [Eğitimin yapılacağı yer] (Örneğin: Kurumun eğitim salonu, dışarıdan kiralanacak bir mekan)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Zamanı:</w:t>
      </w:r>
      <w:r w:rsidDel="00000000" w:rsidR="00000000" w:rsidRPr="00000000">
        <w:rPr>
          <w:color w:val="1f1f1f"/>
          <w:rtl w:val="0"/>
        </w:rPr>
        <w:t xml:space="preserve"> [Eğitimin yapılacağı gün ve saatler] (Örneğin: Hafta içi 09:00-17:00)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Eğitim Yöntemleri ve Materyalleri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Yöntemleri: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Sunum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Vaka çalışmaları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Grup çalışmaları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Rol oynama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Tartışma</w:t>
      </w:r>
    </w:p>
    <w:p w:rsidR="00000000" w:rsidDel="00000000" w:rsidP="00000000" w:rsidRDefault="00000000" w:rsidRPr="00000000" w14:paraId="0000001F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Atölye çalışmaları</w:t>
      </w:r>
    </w:p>
    <w:p w:rsidR="00000000" w:rsidDel="00000000" w:rsidP="00000000" w:rsidRDefault="00000000" w:rsidRPr="00000000" w14:paraId="00000020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Online eğitim platformu (eğer varsa)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Materyalleri: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Sunum slaytları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El kitapları/Ders notları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Çalışma kağıtları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Video ve görsel materyaller</w:t>
      </w:r>
    </w:p>
    <w:p w:rsidR="00000000" w:rsidDel="00000000" w:rsidP="00000000" w:rsidRDefault="00000000" w:rsidRPr="00000000" w14:paraId="00000026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Online testler ve quizler (eğer varsa)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Eğitmenlerin Nitelikleri ve Deneyimi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Eğitmen Sayısı:</w:t>
      </w:r>
      <w:r w:rsidDel="00000000" w:rsidR="00000000" w:rsidRPr="00000000">
        <w:rPr>
          <w:color w:val="1f1f1f"/>
          <w:rtl w:val="0"/>
        </w:rPr>
        <w:t xml:space="preserve"> [Eğitmen sayısı] (Örneğin: 1 veya 2 eğitmen)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Eğitmenlerin Nitelikleri: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[Eğitim konusu] alanında en az [belirlenen süre] yıl deneyimli (Örneğin: 5 yıl)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Üniversitelerin ilgili bölümlerinden mezun veya pedagojik formasyon sertifikasına sahip</w:t>
      </w:r>
    </w:p>
    <w:p w:rsidR="00000000" w:rsidDel="00000000" w:rsidP="00000000" w:rsidRDefault="00000000" w:rsidRPr="00000000" w14:paraId="0000002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Eğitim verme konusunda deneyimli ve sertifikalı (eğer varsa)</w:t>
      </w:r>
    </w:p>
    <w:p w:rsidR="00000000" w:rsidDel="00000000" w:rsidP="00000000" w:rsidRDefault="00000000" w:rsidRPr="00000000" w14:paraId="0000002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İletişim becerileri güçlü</w:t>
      </w:r>
    </w:p>
    <w:p w:rsidR="00000000" w:rsidDel="00000000" w:rsidP="00000000" w:rsidRDefault="00000000" w:rsidRPr="00000000" w14:paraId="0000002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Dinamik ve katılımcı</w:t>
      </w:r>
    </w:p>
    <w:p w:rsidR="00000000" w:rsidDel="00000000" w:rsidP="00000000" w:rsidRDefault="00000000" w:rsidRPr="00000000" w14:paraId="0000002F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Referansları ile [Kurum Adı]'nın belirlediği kriterleri karşılaması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Eğitim Değerlendirme Yöntemleri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Katılımcı Değerlendirmesi:</w:t>
      </w:r>
      <w:r w:rsidDel="00000000" w:rsidR="00000000" w:rsidRPr="00000000">
        <w:rPr>
          <w:color w:val="1f1f1f"/>
          <w:rtl w:val="0"/>
        </w:rPr>
        <w:t xml:space="preserve"> Eğitim sonunda katılımcıların memnuniyetini ve eğitimden beklentilerini ölçmek için geri bildirim anketi uygulanacaktır.</w:t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Etkinliği Değerlendirmesi:</w:t>
      </w:r>
      <w:r w:rsidDel="00000000" w:rsidR="00000000" w:rsidRPr="00000000">
        <w:rPr>
          <w:color w:val="1f1f1f"/>
          <w:rtl w:val="0"/>
        </w:rPr>
        <w:t xml:space="preserve"> Eğitimin hedeflerine ulaşma düzeyini ölçmek için ön test ve son test uygulanabilir veya katılımcıların performansı gözlemlenebilir.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Diğer Hususlar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Katılım Belgesi:</w:t>
      </w:r>
      <w:r w:rsidDel="00000000" w:rsidR="00000000" w:rsidRPr="00000000">
        <w:rPr>
          <w:color w:val="1f1f1f"/>
          <w:rtl w:val="0"/>
        </w:rPr>
        <w:t xml:space="preserve"> Eğitimi başarıyla tamamlayan katılımcılara katılım belgesi verilecektir.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Materyalleri:</w:t>
      </w:r>
      <w:r w:rsidDel="00000000" w:rsidR="00000000" w:rsidRPr="00000000">
        <w:rPr>
          <w:color w:val="1f1f1f"/>
          <w:rtl w:val="0"/>
        </w:rPr>
        <w:t xml:space="preserve"> Eğitim materyalleri, katılımcılara basılı veya dijital olarak sunulacaktır.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İptal ve İade Koşulları:</w:t>
      </w:r>
      <w:r w:rsidDel="00000000" w:rsidR="00000000" w:rsidRPr="00000000">
        <w:rPr>
          <w:color w:val="1f1f1f"/>
          <w:rtl w:val="0"/>
        </w:rPr>
        <w:t xml:space="preserve"> Eğitimin iptal veya ertelenmesi durumunda uygulanacak koşullar belirtilecektir.</w:t>
      </w:r>
    </w:p>
    <w:p w:rsidR="00000000" w:rsidDel="00000000" w:rsidP="00000000" w:rsidRDefault="00000000" w:rsidRPr="00000000" w14:paraId="0000003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Gizlilik:</w:t>
      </w:r>
      <w:r w:rsidDel="00000000" w:rsidR="00000000" w:rsidRPr="00000000">
        <w:rPr>
          <w:color w:val="1f1f1f"/>
          <w:rtl w:val="0"/>
        </w:rPr>
        <w:t xml:space="preserve"> Eğitim sağlayıcı firma, eğitim sürecinde elde ettiği bilgilerin gizliliğini korumayı taahhüt eder.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Geçerlilik Süresi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[Eğitim Sağlayıcı Firma]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