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İNŞAAT İŞLERİ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kapsamında yapılacak olan inşaat işlerine ilişkin teknik gereklilikleri, malzeme özelliklerini, işçilik standartlarını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inşaat işlerini kapsar: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Hafriyat ve Zemin Islahı:</w:t>
      </w:r>
    </w:p>
    <w:p w:rsidR="00000000" w:rsidDel="00000000" w:rsidP="00000000" w:rsidRDefault="00000000" w:rsidRPr="00000000" w14:paraId="00000008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Kazı işleri, dolgu işleri, zemin iyileştirme (gerekli ise)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Temel ve Betonarme İşleri:</w:t>
      </w:r>
    </w:p>
    <w:p w:rsidR="00000000" w:rsidDel="00000000" w:rsidP="00000000" w:rsidRDefault="00000000" w:rsidRPr="00000000" w14:paraId="0000000A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Radye temel, kazıklı temel, perde betonları, kolon ve kiriş betonları, döşeme betonları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Tuğla ve Duvar İşleri: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İç ve dış duvar örülmesi, sıva, alçı ve boya işleri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Çatı İnşaatı: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Çelik konstrüksiyon, ahşap çatı, kiremit veya membran kaplama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Dış Cephe Kaplama:</w:t>
      </w:r>
    </w:p>
    <w:p w:rsidR="00000000" w:rsidDel="00000000" w:rsidP="00000000" w:rsidRDefault="00000000" w:rsidRPr="00000000" w14:paraId="00000010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Mantolama, kompozit panel, taş kaplama, siding vb.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İç Mekan İşleri:</w:t>
      </w:r>
    </w:p>
    <w:p w:rsidR="00000000" w:rsidDel="00000000" w:rsidP="00000000" w:rsidRDefault="00000000" w:rsidRPr="00000000" w14:paraId="0000001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Tavan ve döşeme kaplamaları (alçıpan, asma tavan, parke, seramik vb.)</w:t>
      </w:r>
    </w:p>
    <w:p w:rsidR="00000000" w:rsidDel="00000000" w:rsidP="00000000" w:rsidRDefault="00000000" w:rsidRPr="00000000" w14:paraId="0000001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Kapı ve pencere doğramaları (ahşap, PVC, alüminyum)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Tesisatı:</w:t>
      </w:r>
    </w:p>
    <w:p w:rsidR="00000000" w:rsidDel="00000000" w:rsidP="00000000" w:rsidRDefault="00000000" w:rsidRPr="00000000" w14:paraId="00000015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Aydınlatma, priz, kuvvet, zayıf akım tesisatı, topraklama, paratoner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Mekanik Tesisat:</w:t>
      </w:r>
    </w:p>
    <w:p w:rsidR="00000000" w:rsidDel="00000000" w:rsidP="00000000" w:rsidRDefault="00000000" w:rsidRPr="00000000" w14:paraId="0000001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Sıhhi tesisat (temiz su, pis su, atık su), ısıtma, havalandırma, klima, yangın söndürme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Asansör ve Yürüyen Merdivenler:</w:t>
      </w:r>
    </w:p>
    <w:p w:rsidR="00000000" w:rsidDel="00000000" w:rsidP="00000000" w:rsidRDefault="00000000" w:rsidRPr="00000000" w14:paraId="00000019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Asansör ve yürüyen merdivenlerin temini, montajı ve bakımı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1C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500 (Betonarme Yapıların Tasarım ve Yapım Kuralları)</w:t>
      </w:r>
    </w:p>
    <w:p w:rsidR="00000000" w:rsidDel="00000000" w:rsidP="00000000" w:rsidRDefault="00000000" w:rsidRPr="00000000" w14:paraId="0000001D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1992-1-1 (Eurocode 2 - Betonarme Yapıların Tasarımı)</w:t>
      </w:r>
    </w:p>
    <w:p w:rsidR="00000000" w:rsidDel="00000000" w:rsidP="00000000" w:rsidRDefault="00000000" w:rsidRPr="00000000" w14:paraId="0000001E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498 (Binalarda Alçak Gerilim Elektrik Tesisleri)</w:t>
      </w:r>
    </w:p>
    <w:p w:rsidR="00000000" w:rsidDel="00000000" w:rsidP="00000000" w:rsidRDefault="00000000" w:rsidRPr="00000000" w14:paraId="0000001F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13501-1 (Yangına Tepki ve Yangın Dayanıklılık Sınıflandırması)</w:t>
      </w:r>
    </w:p>
    <w:p w:rsidR="00000000" w:rsidDel="00000000" w:rsidP="00000000" w:rsidRDefault="00000000" w:rsidRPr="00000000" w14:paraId="00000020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diğer Türk Standartları (TS) ve Avrupa Standartları (EN)</w:t>
      </w:r>
    </w:p>
    <w:p w:rsidR="00000000" w:rsidDel="00000000" w:rsidP="00000000" w:rsidRDefault="00000000" w:rsidRPr="00000000" w14:paraId="00000021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mevzuat ve yönetmelikler</w:t>
      </w:r>
    </w:p>
    <w:p w:rsidR="00000000" w:rsidDel="00000000" w:rsidP="00000000" w:rsidRDefault="00000000" w:rsidRPr="00000000" w14:paraId="00000022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MALZEMELER</w:t>
      </w:r>
    </w:p>
    <w:p w:rsidR="00000000" w:rsidDel="00000000" w:rsidP="00000000" w:rsidRDefault="00000000" w:rsidRPr="00000000" w14:paraId="00000024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Beton:</w:t>
      </w:r>
      <w:r w:rsidDel="00000000" w:rsidR="00000000" w:rsidRPr="00000000">
        <w:rPr>
          <w:color w:val="1f1f1f"/>
          <w:rtl w:val="0"/>
        </w:rPr>
        <w:t xml:space="preserve"> Proje sınıfına uygun hazır beton kullanılacaktır.</w:t>
      </w:r>
    </w:p>
    <w:p w:rsidR="00000000" w:rsidDel="00000000" w:rsidP="00000000" w:rsidRDefault="00000000" w:rsidRPr="00000000" w14:paraId="00000025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Çelik:</w:t>
      </w:r>
      <w:r w:rsidDel="00000000" w:rsidR="00000000" w:rsidRPr="00000000">
        <w:rPr>
          <w:color w:val="1f1f1f"/>
          <w:rtl w:val="0"/>
        </w:rPr>
        <w:t xml:space="preserve"> TS 706 standardına uygun nervürlü çelik kullanılacaktır.</w:t>
      </w:r>
    </w:p>
    <w:p w:rsidR="00000000" w:rsidDel="00000000" w:rsidP="00000000" w:rsidRDefault="00000000" w:rsidRPr="00000000" w14:paraId="00000026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Tuğla:</w:t>
      </w:r>
      <w:r w:rsidDel="00000000" w:rsidR="00000000" w:rsidRPr="00000000">
        <w:rPr>
          <w:color w:val="1f1f1f"/>
          <w:rtl w:val="0"/>
        </w:rPr>
        <w:t xml:space="preserve"> TS EN 771-1 standardına uygun tuğla kullanılacaktır.</w:t>
      </w:r>
    </w:p>
    <w:p w:rsidR="00000000" w:rsidDel="00000000" w:rsidP="00000000" w:rsidRDefault="00000000" w:rsidRPr="00000000" w14:paraId="00000027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Harç:</w:t>
      </w:r>
      <w:r w:rsidDel="00000000" w:rsidR="00000000" w:rsidRPr="00000000">
        <w:rPr>
          <w:color w:val="1f1f1f"/>
          <w:rtl w:val="0"/>
        </w:rPr>
        <w:t xml:space="preserve"> TS EN 998-2 standardına uygun harç kullanılacaktır.</w:t>
      </w:r>
    </w:p>
    <w:p w:rsidR="00000000" w:rsidDel="00000000" w:rsidP="00000000" w:rsidRDefault="00000000" w:rsidRPr="00000000" w14:paraId="00000028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Sıva:</w:t>
      </w:r>
      <w:r w:rsidDel="00000000" w:rsidR="00000000" w:rsidRPr="00000000">
        <w:rPr>
          <w:color w:val="1f1f1f"/>
          <w:rtl w:val="0"/>
        </w:rPr>
        <w:t xml:space="preserve"> TS EN 13279-1 standardına uygun sıva kullanılacaktır.</w:t>
      </w:r>
    </w:p>
    <w:p w:rsidR="00000000" w:rsidDel="00000000" w:rsidP="00000000" w:rsidRDefault="00000000" w:rsidRPr="00000000" w14:paraId="00000029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Boya:</w:t>
      </w:r>
      <w:r w:rsidDel="00000000" w:rsidR="00000000" w:rsidRPr="00000000">
        <w:rPr>
          <w:color w:val="1f1f1f"/>
          <w:rtl w:val="0"/>
        </w:rPr>
        <w:t xml:space="preserve"> TS EN 13300 standardına uygun boya kullanılacaktır.</w:t>
      </w:r>
    </w:p>
    <w:p w:rsidR="00000000" w:rsidDel="00000000" w:rsidP="00000000" w:rsidRDefault="00000000" w:rsidRPr="00000000" w14:paraId="0000002A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Malzemeleri:</w:t>
      </w:r>
      <w:r w:rsidDel="00000000" w:rsidR="00000000" w:rsidRPr="00000000">
        <w:rPr>
          <w:color w:val="1f1f1f"/>
          <w:rtl w:val="0"/>
        </w:rPr>
        <w:t xml:space="preserve"> TSE belgeli elektrik malzemeleri kullanılacaktır.</w:t>
      </w:r>
    </w:p>
    <w:p w:rsidR="00000000" w:rsidDel="00000000" w:rsidP="00000000" w:rsidRDefault="00000000" w:rsidRPr="00000000" w14:paraId="0000002B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Mekanik Malzemeler:</w:t>
      </w:r>
      <w:r w:rsidDel="00000000" w:rsidR="00000000" w:rsidRPr="00000000">
        <w:rPr>
          <w:color w:val="1f1f1f"/>
          <w:rtl w:val="0"/>
        </w:rPr>
        <w:t xml:space="preserve"> TSE belgeli mekanik malzemeler kullanılacaktır.</w:t>
      </w:r>
    </w:p>
    <w:p w:rsidR="00000000" w:rsidDel="00000000" w:rsidP="00000000" w:rsidRDefault="00000000" w:rsidRPr="00000000" w14:paraId="0000002C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Isı Yalıtım Malzemeleri:</w:t>
      </w:r>
      <w:r w:rsidDel="00000000" w:rsidR="00000000" w:rsidRPr="00000000">
        <w:rPr>
          <w:color w:val="1f1f1f"/>
          <w:rtl w:val="0"/>
        </w:rPr>
        <w:t xml:space="preserve"> TS 825 standardına uygun ısı yalıtım malzemeleri kullanılacaktır.</w:t>
      </w:r>
    </w:p>
    <w:p w:rsidR="00000000" w:rsidDel="00000000" w:rsidP="00000000" w:rsidRDefault="00000000" w:rsidRPr="00000000" w14:paraId="0000002D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Su Yalıtım Malzemeleri:</w:t>
      </w:r>
      <w:r w:rsidDel="00000000" w:rsidR="00000000" w:rsidRPr="00000000">
        <w:rPr>
          <w:color w:val="1f1f1f"/>
          <w:rtl w:val="0"/>
        </w:rPr>
        <w:t xml:space="preserve"> TS 11864 standardına uygun su yalıtım malzemeleri kullanılacaktır.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Kullanılacak malzemelerin markası ve modeli, işverenin onayına sunulacaktır.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İŞÇİLİK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 işleri, alanında uzman ve deneyimli personel tarafından gerçekleştirilecektir.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İşçilik, işin gerektirdiği özen ve itina ile yapılacaktır.</w:t>
      </w:r>
    </w:p>
    <w:p w:rsidR="00000000" w:rsidDel="00000000" w:rsidP="00000000" w:rsidRDefault="00000000" w:rsidRPr="00000000" w14:paraId="0000003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 eksiksiz olarak uygulanacaktır.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KALİTE KONTROL</w:t>
      </w:r>
    </w:p>
    <w:p w:rsidR="00000000" w:rsidDel="00000000" w:rsidP="00000000" w:rsidRDefault="00000000" w:rsidRPr="00000000" w14:paraId="0000003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 işleri, her aşamada kontrol edilecek ve eksiklikler giderilecektir.</w:t>
      </w:r>
    </w:p>
    <w:p w:rsidR="00000000" w:rsidDel="00000000" w:rsidP="00000000" w:rsidRDefault="00000000" w:rsidRPr="00000000" w14:paraId="0000003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her zaman denetleme hakkına sahiptir.</w:t>
      </w:r>
    </w:p>
    <w:p w:rsidR="00000000" w:rsidDel="00000000" w:rsidP="00000000" w:rsidRDefault="00000000" w:rsidRPr="00000000" w14:paraId="0000003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bitiminde, tüm sistemlerin (elektrik, mekanik, asansör vb.) testleri yapılacak ve sonuçları işverene sunulacaktır.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İŞ PROGRAMI</w:t>
      </w:r>
    </w:p>
    <w:p w:rsidR="00000000" w:rsidDel="00000000" w:rsidP="00000000" w:rsidRDefault="00000000" w:rsidRPr="00000000" w14:paraId="00000038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işverenin onayına sunacaktır.</w:t>
      </w:r>
    </w:p>
    <w:p w:rsidR="00000000" w:rsidDel="00000000" w:rsidP="00000000" w:rsidRDefault="00000000" w:rsidRPr="00000000" w14:paraId="00000039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işin süresi, her aşamanın ne zaman tamamlanacağı ve kullanılacak iş gücü gibi bilgileri içerecektir.</w:t>
      </w:r>
    </w:p>
    <w:p w:rsidR="00000000" w:rsidDel="00000000" w:rsidP="00000000" w:rsidRDefault="00000000" w:rsidRPr="00000000" w14:paraId="0000003A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hava koşulları ve diğer mücbir sebepler göz önünde bulundurularak esneklik gösterecektir.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GARANTİ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yaptığı işin [garanti süresi (örneğin 2 yıl)] yıl süreyle garanti edecektir.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gelebilecek her türlü hata ve eksiklik, yüklenici tarafından ücretsiz olarak giderilecektir.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DİĞER HUSUSLAR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çevreye zarar vermeyecek ve çevre koruma tedbirlerini alacaktır.</w:t>
      </w:r>
    </w:p>
    <w:p w:rsidR="00000000" w:rsidDel="00000000" w:rsidP="00000000" w:rsidRDefault="00000000" w:rsidRPr="00000000" w14:paraId="0000004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gerekli tüm izinleri alacak ve yasal yükümlülüklere uyacaktır.</w:t>
      </w:r>
    </w:p>
    <w:p w:rsidR="00000000" w:rsidDel="00000000" w:rsidP="00000000" w:rsidRDefault="00000000" w:rsidRPr="00000000" w14:paraId="0000004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işyerinde iş sağlığı ve güvenliği tedbirlerini alacak ve iş kazalarından sorumlu olacaktır.</w:t>
      </w:r>
    </w:p>
    <w:p w:rsidR="00000000" w:rsidDel="00000000" w:rsidP="00000000" w:rsidRDefault="00000000" w:rsidRPr="00000000" w14:paraId="0000004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bitiminde işyerini temiz ve düzenli bir şekilde teslim edecektir.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GEÇERLİLİK SÜRESİ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[Yüklenici Adı/Unvanı]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