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PROJE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Projenin Tanımı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[Proje Adı] olarak adlandırılan ve [Proje Adresi]'nde yer alan [Proje Türü] projesinin tüm aşamalarını kapsar.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Dayanak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4734 sayılı Kamu İhale Kanunu, 4708 sayılı Yapı Denetimi Hakkında Kanun ve ilgili mevzuat hükümleri ile Türk Standartları Enstitüsü (TSE) tarafından yayınlanan ilgili standartlara uygun olarak hazırlanmıştır.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 Adı]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[Yüklenici Adı]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PROJE KAPSAMI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 Kapsam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 kapsamında aşağıdaki hizmetler yer almaktadır: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planlama ve yönetimi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Mimari tasarım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Statik proje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proje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Mekanik proje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diğer projeler)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Uygulama ve kontrolörlük</w:t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Test ve devreye alma</w:t>
      </w:r>
    </w:p>
    <w:p w:rsidR="00000000" w:rsidDel="00000000" w:rsidP="00000000" w:rsidRDefault="00000000" w:rsidRPr="00000000" w14:paraId="0000001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 ve dokümantasyon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Detaylı Kapsam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Proje planlama ve yönetimi:</w:t>
      </w:r>
      <w:r w:rsidDel="00000000" w:rsidR="00000000" w:rsidRPr="00000000">
        <w:rPr>
          <w:color w:val="1f1f1f"/>
          <w:rtl w:val="0"/>
        </w:rPr>
        <w:t xml:space="preserve"> Proje takvimi, bütçe planlaması, risk yönetimi, kaynak planlaması ve proje raporlaması gibi konuları içerir.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Mimari tasarım:</w:t>
      </w:r>
      <w:r w:rsidDel="00000000" w:rsidR="00000000" w:rsidRPr="00000000">
        <w:rPr>
          <w:color w:val="1f1f1f"/>
          <w:rtl w:val="0"/>
        </w:rPr>
        <w:t xml:space="preserve"> Projenin fonksiyonel, estetik ve teknik gereksinimlerini karşılayan bir mimari tasarımın hazırlanması.</w:t>
      </w:r>
    </w:p>
    <w:p w:rsidR="00000000" w:rsidDel="00000000" w:rsidP="00000000" w:rsidRDefault="00000000" w:rsidRPr="00000000" w14:paraId="0000001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Statik proje:</w:t>
      </w:r>
      <w:r w:rsidDel="00000000" w:rsidR="00000000" w:rsidRPr="00000000">
        <w:rPr>
          <w:color w:val="1f1f1f"/>
          <w:rtl w:val="0"/>
        </w:rPr>
        <w:t xml:space="preserve"> Yapının güvenli ve dayanıklı olmasını sağlamak için gerekli statik hesapların yapılması ve statik projenin hazırlanması.</w:t>
      </w:r>
    </w:p>
    <w:p w:rsidR="00000000" w:rsidDel="00000000" w:rsidP="00000000" w:rsidRDefault="00000000" w:rsidRPr="00000000" w14:paraId="0000001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 proje:</w:t>
      </w:r>
      <w:r w:rsidDel="00000000" w:rsidR="00000000" w:rsidRPr="00000000">
        <w:rPr>
          <w:color w:val="1f1f1f"/>
          <w:rtl w:val="0"/>
        </w:rPr>
        <w:t xml:space="preserve"> Yapının elektrik tesisatının projelendirilmesi ve elektrik malzemelerinin seçimi.</w:t>
      </w:r>
    </w:p>
    <w:p w:rsidR="00000000" w:rsidDel="00000000" w:rsidP="00000000" w:rsidRDefault="00000000" w:rsidRPr="00000000" w14:paraId="0000001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Mekanik proje:</w:t>
      </w:r>
      <w:r w:rsidDel="00000000" w:rsidR="00000000" w:rsidRPr="00000000">
        <w:rPr>
          <w:color w:val="1f1f1f"/>
          <w:rtl w:val="0"/>
        </w:rPr>
        <w:t xml:space="preserve"> Yapının ısıtma, soğutma, havalandırma, yangın söndürme ve sıhhi tesisat sistemlerinin projelendirilmesi ve malzemelerinin seçimi.</w:t>
      </w:r>
    </w:p>
    <w:p w:rsidR="00000000" w:rsidDel="00000000" w:rsidP="00000000" w:rsidRDefault="00000000" w:rsidRPr="00000000" w14:paraId="0000001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Uygulama ve kontrolörlük:</w:t>
      </w:r>
      <w:r w:rsidDel="00000000" w:rsidR="00000000" w:rsidRPr="00000000">
        <w:rPr>
          <w:color w:val="1f1f1f"/>
          <w:rtl w:val="0"/>
        </w:rPr>
        <w:t xml:space="preserve"> Projenin uygulama aşamasında işlerin kontrol edilmesi ve denetlenmesi.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Test ve devreye alma:</w:t>
      </w:r>
      <w:r w:rsidDel="00000000" w:rsidR="00000000" w:rsidRPr="00000000">
        <w:rPr>
          <w:color w:val="1f1f1f"/>
          <w:rtl w:val="0"/>
        </w:rPr>
        <w:t xml:space="preserve"> Projenin tamamlanmasının ardından sistemlerin test edilmesi ve devreye alınması.</w:t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ve dokümantasyon:</w:t>
      </w:r>
      <w:r w:rsidDel="00000000" w:rsidR="00000000" w:rsidRPr="00000000">
        <w:rPr>
          <w:color w:val="1f1f1f"/>
          <w:rtl w:val="0"/>
        </w:rPr>
        <w:t xml:space="preserve"> Projenin kullanımı ve bakımı ile ilgili eğitimlerin verilmesi ve gerekli dokümantasyonun hazırlanması.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PROJE TESLİM SÜRELERİ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3.1. Aşamalı Teslim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Proje, aşağıdaki aşamalarda teslim edilecektir: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Ön Proje: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Kesin Proje: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Uygulama Projesi: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Test ve Devreye Alma: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3.2. Gecikme Cezaları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Teslim sürelerine uyulmaması durumunda, yüklenici her geciken gün için [Ceza Miktarı] tutarında ceza ödeyecektir.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PROJE ÜCRETLERİ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4.1. Ücretlendirme Şekli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 ücreti, [Ücretlendirme Şekli] (sabit ücret, birim fiyat, yüzdelik oran) üzerinden hesaplanacaktır.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4.2. Ödeme Planı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 ücreti, aşağıdaki aşamalarda ödenecektir: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 İmzalandığında:</w:t>
      </w:r>
      <w:r w:rsidDel="00000000" w:rsidR="00000000" w:rsidRPr="00000000">
        <w:rPr>
          <w:color w:val="1f1f1f"/>
          <w:rtl w:val="0"/>
        </w:rPr>
        <w:t xml:space="preserve"> %[Oran]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Ön Proje Tesliminde:</w:t>
      </w:r>
      <w:r w:rsidDel="00000000" w:rsidR="00000000" w:rsidRPr="00000000">
        <w:rPr>
          <w:color w:val="1f1f1f"/>
          <w:rtl w:val="0"/>
        </w:rPr>
        <w:t xml:space="preserve"> %[Oran]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Kesin Proje Tesliminde:</w:t>
      </w:r>
      <w:r w:rsidDel="00000000" w:rsidR="00000000" w:rsidRPr="00000000">
        <w:rPr>
          <w:color w:val="1f1f1f"/>
          <w:rtl w:val="0"/>
        </w:rPr>
        <w:t xml:space="preserve"> %[Oran]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Uygulama Projesi Tesliminde:</w:t>
      </w:r>
      <w:r w:rsidDel="00000000" w:rsidR="00000000" w:rsidRPr="00000000">
        <w:rPr>
          <w:color w:val="1f1f1f"/>
          <w:rtl w:val="0"/>
        </w:rPr>
        <w:t xml:space="preserve"> %[Oran]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Test ve Devreye Alma Tamamlandığında:</w:t>
      </w:r>
      <w:r w:rsidDel="00000000" w:rsidR="00000000" w:rsidRPr="00000000">
        <w:rPr>
          <w:color w:val="1f1f1f"/>
          <w:rtl w:val="0"/>
        </w:rPr>
        <w:t xml:space="preserve"> %[Oran]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HAK VE YÜKÜMLÜLÜKLER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5.1. İşverenin Hak ve Yükümlülükleri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ile ilgili kararları verme hakkına sahiptir.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ücretini zamanında ödemekle yükümlüdür.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Yükleniciye gerekli bilgileri sağlamakla yükümlüdür.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5.2. Yüklenicinin Hak ve Yükümlülükleri</w:t>
      </w:r>
    </w:p>
    <w:p w:rsidR="00000000" w:rsidDel="00000000" w:rsidP="00000000" w:rsidRDefault="00000000" w:rsidRPr="00000000" w14:paraId="0000003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Projeyi zamanında ve eksiksiz teslim etmekle yükümlüdür.</w:t>
      </w:r>
    </w:p>
    <w:p w:rsidR="00000000" w:rsidDel="00000000" w:rsidP="00000000" w:rsidRDefault="00000000" w:rsidRPr="00000000" w14:paraId="0000003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 taleplerini dikkate almakla yükümlüdür.</w:t>
      </w:r>
    </w:p>
    <w:p w:rsidR="00000000" w:rsidDel="00000000" w:rsidP="00000000" w:rsidRDefault="00000000" w:rsidRPr="00000000" w14:paraId="0000003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Projeyle ilgili gerekli izinleri almakla yükümlüdür.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HUSUSLAR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6.1. Sigorta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Yüklenici, projeyle ilgili gerekli sigortaları yaptırmakla yükümlüdür.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6.2. Anlaşmazlıkların Çözümü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 arasında çıkabilecek anlaşmazlıklar, öncelikle karşılıklı görüşmeler yoluyla çözümlenecektir. Çözülemeyen anlaşmazlıklar için [Mahkeme/Tahkim] yoluna gidilecektir.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6.3. Gizlilik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projeyle ilgili bilgileri gizli tutmakla yükümlüdürler.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 Soyadı] [İmza]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Adı Soyadı] [İmza]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proje şartnamesi olup, her proje için özel olarak hazırlanması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