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SUNUCU (SERVER)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[Kurum/Firma Adı]'nın [Proje Adı] projesi kapsamında satın alınacak sunucu (server) bilgisayarın teknik özelliklerini, performans kriterlerini ve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 belirtilen sunucu türünü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Rack tipi sunucu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Tower tipi sunucu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Blade sunucu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  <w:r w:rsidDel="00000000" w:rsidR="00000000" w:rsidRPr="00000000">
        <w:rPr>
          <w:color w:val="1f1f1f"/>
          <w:rtl w:val="0"/>
        </w:rPr>
        <w:t xml:space="preserve"> [Kurum/Firma Adı]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  <w:r w:rsidDel="00000000" w:rsidR="00000000" w:rsidRPr="00000000">
        <w:rPr>
          <w:color w:val="1f1f1f"/>
          <w:rtl w:val="0"/>
        </w:rPr>
        <w:t xml:space="preserve"> İhaleyi kazanan firma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 Özellikler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Sunucu Türü:</w:t>
      </w:r>
      <w:r w:rsidDel="00000000" w:rsidR="00000000" w:rsidRPr="00000000">
        <w:rPr>
          <w:color w:val="1f1f1f"/>
          <w:rtl w:val="0"/>
        </w:rPr>
        <w:t xml:space="preserve"> [Rack/Tower/Blade]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İşlemci:</w:t>
      </w:r>
      <w:r w:rsidDel="00000000" w:rsidR="00000000" w:rsidRPr="00000000">
        <w:rPr>
          <w:color w:val="1f1f1f"/>
          <w:rtl w:val="0"/>
        </w:rPr>
        <w:t xml:space="preserve"> [Marka] [Model] veya muadili, [Çekirdek Sayısı] çekirdek, [GHz] GHz hızında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Bellek:</w:t>
      </w:r>
      <w:r w:rsidDel="00000000" w:rsidR="00000000" w:rsidRPr="00000000">
        <w:rPr>
          <w:color w:val="1f1f1f"/>
          <w:rtl w:val="0"/>
        </w:rPr>
        <w:t xml:space="preserve"> [GB] GB DDR[Tipi] RAM, [MHz] MHz hızında, [Yuva Sayısı] yuva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Depolama: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[Adet] x [Kapasite] GB [HDD/SSD] disk, [RPM] RPM, [Arabirim] arabirim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RAID kontrol kartı: [Marka] [Model] veya muadili, RAID [Seviyeleri] destekli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Ağ Bağlantısı:</w:t>
      </w:r>
      <w:r w:rsidDel="00000000" w:rsidR="00000000" w:rsidRPr="00000000">
        <w:rPr>
          <w:color w:val="1f1f1f"/>
          <w:rtl w:val="0"/>
        </w:rPr>
        <w:t xml:space="preserve"> [Adet] x [Gbps] Ethernet portu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Güç Kaynağı:</w:t>
      </w:r>
      <w:r w:rsidDel="00000000" w:rsidR="00000000" w:rsidRPr="00000000">
        <w:rPr>
          <w:color w:val="1f1f1f"/>
          <w:rtl w:val="0"/>
        </w:rPr>
        <w:t xml:space="preserve"> [W] Watt, [Verimlilik Sınıfı] verimlilik sınıfı, [Adet] adet yedekli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İşletim Sistemi:</w:t>
      </w:r>
      <w:r w:rsidDel="00000000" w:rsidR="00000000" w:rsidRPr="00000000">
        <w:rPr>
          <w:color w:val="1f1f1f"/>
          <w:rtl w:val="0"/>
        </w:rPr>
        <w:t xml:space="preserve"> [İşletim Sistemi Adı] (örneğin, Windows Server, Linux)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Yönetim Yazılımı:</w:t>
      </w:r>
      <w:r w:rsidDel="00000000" w:rsidR="00000000" w:rsidRPr="00000000">
        <w:rPr>
          <w:color w:val="1f1f1f"/>
          <w:rtl w:val="0"/>
        </w:rPr>
        <w:t xml:space="preserve"> [Yönetim Yazılımı Adı] (varsa)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Özellikler:</w:t>
      </w:r>
      <w:r w:rsidDel="00000000" w:rsidR="00000000" w:rsidRPr="00000000">
        <w:rPr>
          <w:color w:val="1f1f1f"/>
          <w:rtl w:val="0"/>
        </w:rPr>
        <w:t xml:space="preserve"> [Opsiyonel özellikler (örneğin, uzaktan yönetim kartı, KVM switch vb.)]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Performans Kriterleri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İşlemci Performansı:</w:t>
      </w:r>
      <w:r w:rsidDel="00000000" w:rsidR="00000000" w:rsidRPr="00000000">
        <w:rPr>
          <w:color w:val="1f1f1f"/>
          <w:rtl w:val="0"/>
        </w:rPr>
        <w:t xml:space="preserve"> [Benchmark Testi] puanı veya daha yüksek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Depolama Performansı:</w:t>
      </w:r>
      <w:r w:rsidDel="00000000" w:rsidR="00000000" w:rsidRPr="00000000">
        <w:rPr>
          <w:color w:val="1f1f1f"/>
          <w:rtl w:val="0"/>
        </w:rPr>
        <w:t xml:space="preserve"> [Okuma/Yazma Hızı] MB/s veya daha yüksek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Ağ Performansı:</w:t>
      </w:r>
      <w:r w:rsidDel="00000000" w:rsidR="00000000" w:rsidRPr="00000000">
        <w:rPr>
          <w:color w:val="1f1f1f"/>
          <w:rtl w:val="0"/>
        </w:rPr>
        <w:t xml:space="preserve"> [Gbps] tam çift yönlü veri transferi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Güç Tüketimi:</w:t>
      </w:r>
      <w:r w:rsidDel="00000000" w:rsidR="00000000" w:rsidRPr="00000000">
        <w:rPr>
          <w:color w:val="1f1f1f"/>
          <w:rtl w:val="0"/>
        </w:rPr>
        <w:t xml:space="preserve"> [W] Watt veya daha düşük (yük altında)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TESLİMAT VE KURULUM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Yeri:</w:t>
      </w:r>
      <w:r w:rsidDel="00000000" w:rsidR="00000000" w:rsidRPr="00000000">
        <w:rPr>
          <w:color w:val="1f1f1f"/>
          <w:rtl w:val="0"/>
        </w:rPr>
        <w:t xml:space="preserve"> [Teslimat Adresi]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Tarihi:</w:t>
      </w:r>
      <w:r w:rsidDel="00000000" w:rsidR="00000000" w:rsidRPr="00000000">
        <w:rPr>
          <w:color w:val="1f1f1f"/>
          <w:rtl w:val="0"/>
        </w:rPr>
        <w:t xml:space="preserve"> [Teslimat Tarihi]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Kurulum:</w:t>
      </w:r>
      <w:r w:rsidDel="00000000" w:rsidR="00000000" w:rsidRPr="00000000">
        <w:rPr>
          <w:color w:val="1f1f1f"/>
          <w:rtl w:val="0"/>
        </w:rPr>
        <w:t xml:space="preserve"> Satıcı tarafından yapılacak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Eğitim:</w:t>
      </w:r>
      <w:r w:rsidDel="00000000" w:rsidR="00000000" w:rsidRPr="00000000">
        <w:rPr>
          <w:color w:val="1f1f1f"/>
          <w:rtl w:val="0"/>
        </w:rPr>
        <w:t xml:space="preserve"> Satıcı tarafından verilecek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GARANTİ VE DESTEK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[Yıl] yıl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Kapsamı:</w:t>
      </w:r>
      <w:r w:rsidDel="00000000" w:rsidR="00000000" w:rsidRPr="00000000">
        <w:rPr>
          <w:color w:val="1f1f1f"/>
          <w:rtl w:val="0"/>
        </w:rPr>
        <w:t xml:space="preserve"> Donanım arızaları ve hataları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Teknik Destek:</w:t>
      </w:r>
      <w:r w:rsidDel="00000000" w:rsidR="00000000" w:rsidRPr="00000000">
        <w:rPr>
          <w:color w:val="1f1f1f"/>
          <w:rtl w:val="0"/>
        </w:rPr>
        <w:t xml:space="preserve"> 7/24 telefon ve uzaktan erişim desteği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DİĞER HUSUSLAR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Yedek Parça:</w:t>
      </w:r>
      <w:r w:rsidDel="00000000" w:rsidR="00000000" w:rsidRPr="00000000">
        <w:rPr>
          <w:color w:val="1f1f1f"/>
          <w:rtl w:val="0"/>
        </w:rPr>
        <w:t xml:space="preserve"> Satıcı, [Yıl] yıl boyunca yedek parça bulundurma garantisi verecektir.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Lisanslar:</w:t>
      </w:r>
      <w:r w:rsidDel="00000000" w:rsidR="00000000" w:rsidRPr="00000000">
        <w:rPr>
          <w:color w:val="1f1f1f"/>
          <w:rtl w:val="0"/>
        </w:rPr>
        <w:t xml:space="preserve"> Gerekli tüm yazılım lisansları satıcı tarafından sağlanacaktır.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Kabul Testleri:</w:t>
      </w:r>
      <w:r w:rsidDel="00000000" w:rsidR="00000000" w:rsidRPr="00000000">
        <w:rPr>
          <w:color w:val="1f1f1f"/>
          <w:rtl w:val="0"/>
        </w:rPr>
        <w:t xml:space="preserve"> Sunucu, kurulum ve konfigürasyon sonrası alıcı tarafından kabul testlerine tabi tutulacaktır.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iyi niyetle çözümlenmeye çalışılır. Çözülemeyen anlaşmazlıklar için [Mahkeme/Tahkim] yoluna gidilir.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[Alıcı Kurum/Firma Adı] [İmza ve Kaşe]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[Satıcı Firma Adı] [İmza ve Kaşe]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şartname, genel bir örnek olup, satın alınacak sunucunun türüne ve kullanım amacına göre özelleştirilmelidir.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Teknik özellikler, performans kriterleri ve diğer hususlar, alıcının ihtiyaçlarına göre belirlenmelidir.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İhaleye katılacak firmaların, bu şartnameye uygun teklifler sunmaları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