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YEMEK HİZMET ALIMI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[Kurum/Firma Adı]'nın yemek hizmet alımı ihalesi kapsamında, hizmetin niteliği, kapsamı, yüklenicinin nitelikleri, görev ve sorumlulukları ile diğer hususları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[Kurum/Firma Adı]'nın [Yemek Hizmeti Verilecek Yer] adresinde, [Kişi Sayısı] kişiye [Öğün Sayısı] öğün yemek hizmetinin sağlanmasını kapsar.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  <w:r w:rsidDel="00000000" w:rsidR="00000000" w:rsidRPr="00000000">
        <w:rPr>
          <w:color w:val="1f1f1f"/>
          <w:rtl w:val="0"/>
        </w:rPr>
        <w:t xml:space="preserve"> [Kurum/Firma Adı]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  <w:r w:rsidDel="00000000" w:rsidR="00000000" w:rsidRPr="00000000">
        <w:rPr>
          <w:color w:val="1f1f1f"/>
          <w:rtl w:val="0"/>
        </w:rPr>
        <w:t xml:space="preserve"> İhaleyi kazanan yemek şirketi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HİZMETİN NİTELİĞİ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Yemek Çeşitleri:</w:t>
      </w:r>
      <w:r w:rsidDel="00000000" w:rsidR="00000000" w:rsidRPr="00000000">
        <w:rPr>
          <w:color w:val="1f1f1f"/>
          <w:rtl w:val="0"/>
        </w:rPr>
        <w:t xml:space="preserve"> Günlük olarak [Çeşit Sayısı] çeşit yemek (çorba, ana yemek, ara sıcak, salata, tatlı, ekmek, su) sunulacaktır.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Menü Planlama:</w:t>
      </w:r>
      <w:r w:rsidDel="00000000" w:rsidR="00000000" w:rsidRPr="00000000">
        <w:rPr>
          <w:color w:val="1f1f1f"/>
          <w:rtl w:val="0"/>
        </w:rPr>
        <w:t xml:space="preserve"> Haftalık menüler, diyetisyen onayı ile hazırlanacak ve işverenin onayına sunulacaktır.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Malzeme Kalitesi:</w:t>
      </w:r>
      <w:r w:rsidDel="00000000" w:rsidR="00000000" w:rsidRPr="00000000">
        <w:rPr>
          <w:color w:val="1f1f1f"/>
          <w:rtl w:val="0"/>
        </w:rPr>
        <w:t xml:space="preserve"> Tüm gıda malzemeleri taze, mevsiminde, TSE belgeli ve Türk Gıda Kodeksi'ne uygun olacaktır.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Hijyen ve Sanitasyon:</w:t>
      </w:r>
      <w:r w:rsidDel="00000000" w:rsidR="00000000" w:rsidRPr="00000000">
        <w:rPr>
          <w:color w:val="1f1f1f"/>
          <w:rtl w:val="0"/>
        </w:rPr>
        <w:t xml:space="preserve"> Yemek üretimi, taşınması ve sunumu hijyen kurallarına uygun olarak gerçekleştirilecektir.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Personel:</w:t>
      </w:r>
      <w:r w:rsidDel="00000000" w:rsidR="00000000" w:rsidRPr="00000000">
        <w:rPr>
          <w:color w:val="1f1f1f"/>
          <w:rtl w:val="0"/>
        </w:rPr>
        <w:t xml:space="preserve"> Gıda güvenliği ve hijyen eğitimi almış, deneyimli personel tarafından hizmet verilecektir.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Ekipman:</w:t>
      </w:r>
      <w:r w:rsidDel="00000000" w:rsidR="00000000" w:rsidRPr="00000000">
        <w:rPr>
          <w:color w:val="1f1f1f"/>
          <w:rtl w:val="0"/>
        </w:rPr>
        <w:t xml:space="preserve"> Yeterli ve modern mutfak ekipmanları kullanılacaktır.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Servis:</w:t>
      </w:r>
      <w:r w:rsidDel="00000000" w:rsidR="00000000" w:rsidRPr="00000000">
        <w:rPr>
          <w:color w:val="1f1f1f"/>
          <w:rtl w:val="0"/>
        </w:rPr>
        <w:t xml:space="preserve"> Yemekler, temiz ve düzenli bir ortamda, güler yüzlü personel tarafından servis edilecektir.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YÜKLENİCİNİN NİTELİKLERİ</w:t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İşletme Belgesi:</w:t>
      </w:r>
      <w:r w:rsidDel="00000000" w:rsidR="00000000" w:rsidRPr="00000000">
        <w:rPr>
          <w:color w:val="1f1f1f"/>
          <w:rtl w:val="0"/>
        </w:rPr>
        <w:t xml:space="preserve"> Yemek üretim ve satışına uygun işletme belgesine sahip olmak.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Gıda Güvenliği Sertifikası:</w:t>
      </w:r>
      <w:r w:rsidDel="00000000" w:rsidR="00000000" w:rsidRPr="00000000">
        <w:rPr>
          <w:color w:val="1f1f1f"/>
          <w:rtl w:val="0"/>
        </w:rPr>
        <w:t xml:space="preserve"> ISO 22000 Gıda Güvenliği Yönetim Sistemi veya benzeri bir sertifikaya sahip olmak.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Tecrübe:</w:t>
      </w:r>
      <w:r w:rsidDel="00000000" w:rsidR="00000000" w:rsidRPr="00000000">
        <w:rPr>
          <w:color w:val="1f1f1f"/>
          <w:rtl w:val="0"/>
        </w:rPr>
        <w:t xml:space="preserve"> Benzer kurum/firmalara yemek hizmeti sağlama konusunda en az [Yıl] yıl deneyimli olmak.</w:t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Referanslar:</w:t>
      </w:r>
      <w:r w:rsidDel="00000000" w:rsidR="00000000" w:rsidRPr="00000000">
        <w:rPr>
          <w:color w:val="1f1f1f"/>
          <w:rtl w:val="0"/>
        </w:rPr>
        <w:t xml:space="preserve"> En az [Adet] adet referans sunmak.</w:t>
      </w:r>
    </w:p>
    <w:p w:rsidR="00000000" w:rsidDel="00000000" w:rsidP="00000000" w:rsidRDefault="00000000" w:rsidRPr="00000000" w14:paraId="0000001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Mali Yeterlilik:</w:t>
      </w:r>
      <w:r w:rsidDel="00000000" w:rsidR="00000000" w:rsidRPr="00000000">
        <w:rPr>
          <w:color w:val="1f1f1f"/>
          <w:rtl w:val="0"/>
        </w:rPr>
        <w:t xml:space="preserve"> İhale dokümanında belirtilen mali yeterliliği sağlamak.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YÜKLENİCİNİN YÜKÜMLÜLÜKLERİ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Yemek hizmetini, bu şartnamede belirtilen esaslara uygun olarak eksiksiz yerine getirmek.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Haftalık menüleri zamanında hazırlamak ve işverenin onayına sunmak.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Yemekleri taze, kaliteli ve hijyenik koşullarda üretmek, taşımak ve sunmak.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Gıda güvenliği ve hijyen kurallarına uygun hareket etmek.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Personelin eğitimini ve denetimini sağlamak.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tüm izin ve belgeleri almak ve güncel tutmak.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İşverenin talep ettiği raporları düzenli olarak sunmak.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İŞVERENİN YÜKÜMLÜLÜKLERİ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Yükleniciye yemek hizmeti için gerekli alanı ve alt yapıyı sağlamak.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Yüklenicinin personelinin çalışması için uygun ortamı hazırlamak.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bedelini zamanında ödemek.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Yemek hizmetinin kalitesini denetlemek ve geri bildirimde bulunmak.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ÜCRET VE ÖDEME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bedeli, [Ödeme Şekli] (günlük/haftalık/aylık) olarak ödenecektir.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Ödeme, fatura karşılığında yapılacaktır.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Fiyat, [Süre] boyunca sabit kalacaktır.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SÖZLEŞME SÜRESİ VE FESİH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süresi [Süre] yıldır.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haklı sebeplerle sözleşmeyi feshedebilirler.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DİĞER HUSUSLAR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şartnamede belirtilmeyen hususlarda, 4734 sayılı Kamu İhale Kanunu ve ilgili mevzuat hükümleri uygulanır.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İşveren, ihaleyi iptal etme veya sonuçlandırmama hakkını saklı tutar.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Adı/Unvanı] [İmza]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[Yüklenici Firma Adı] [İmza]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