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ADLİ VAKA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No:</w:t>
      </w:r>
      <w:r w:rsidDel="00000000" w:rsidR="00000000" w:rsidRPr="00000000">
        <w:rPr>
          <w:color w:val="1f1f1f"/>
          <w:rtl w:val="0"/>
        </w:rPr>
        <w:t xml:space="preserve"> (İlgili kurumun tutanak numarası)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Tarihi: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Saati:</w:t>
      </w:r>
      <w:r w:rsidDel="00000000" w:rsidR="00000000" w:rsidRPr="00000000">
        <w:rPr>
          <w:color w:val="1f1f1f"/>
          <w:rtl w:val="0"/>
        </w:rPr>
        <w:t xml:space="preserve"> ...:...</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Düzenleyen:</w:t>
      </w:r>
      <w:r w:rsidDel="00000000" w:rsidR="00000000" w:rsidRPr="00000000">
        <w:rPr>
          <w:color w:val="1f1f1f"/>
          <w:rtl w:val="0"/>
        </w:rPr>
        <w:t xml:space="preserve"> (Adı Soyadı, Unvanı, Kurumu)</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Yeri:</w:t>
      </w:r>
      <w:r w:rsidDel="00000000" w:rsidR="00000000" w:rsidRPr="00000000">
        <w:rPr>
          <w:color w:val="1f1f1f"/>
          <w:rtl w:val="0"/>
        </w:rPr>
        <w:t xml:space="preserve"> (Olayın gerçekleştiği yerin tam 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Hazır Bulunanlar:</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T.C. Kimlik No, Unvanı, Kurumu)</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T.C. Kimlik No, Unvanı, Kurumu)</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Vaka Konusu:</w:t>
      </w:r>
      <w:r w:rsidDel="00000000" w:rsidR="00000000" w:rsidRPr="00000000">
        <w:rPr>
          <w:color w:val="1f1f1f"/>
          <w:rtl w:val="0"/>
        </w:rPr>
        <w:t xml:space="preserve"> (Adli vakanın konusu kısa ve öz bir şekilde belirtilir. Örneğin, "İş Kazası", "Şiddet", "Cinsel İstismar" gibi.)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Olayın Tanımı:</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(Adli vakanın nasıl gerçekleştiği, kimlerin karıştığı, hangi araç ve gereçlerin kullanıldığı, olayın neticesi gibi tüm detaylar ayrıntılı olarak anlatılır.)</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Yapılan İşlemler:</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(Olay yerinde yapılan incelemeler, alınan ifadeler, toplanan deliller, yapılan tıbbi müdahaleler, alınan numuneler gibi tüm işlemler ayrıntılı olarak yazılır.)</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fotoğraf, video kaydı, kroki gibi ek materyallerin bilgileri de belirtilir.)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Delil Listesi:</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(El konulan eşyaların veya numunelerin listesi numaralandırılarak yazılır. Her eşyanın/numunenin cinsi, markası, modeli, seri numarası gibi bilgileri belirtilir.)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Tıbbi Bulgular: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(Eğer adli vaka bir yaralanma veya sağlık sorununu içeriyorsa, tıbbi bulgular ayrıntılı olarak yazılır. Muayene sonuçları, tetkikler, teşhis ve tedavi bilgileri belirtilir.)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Sonuç:</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(Adli vaka ile ilgili yapılan işlemlerin sonucu ve bundan sonra yapılacak işlemler belirtilir. Örneğin, "Hastanede tedavi altına alındı", "Adli makamlara bildirildi", "İlgili kurumlara yönlendirildi" gibi.)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Düzenleyen:</w:t>
      </w:r>
    </w:p>
    <w:p w:rsidR="00000000" w:rsidDel="00000000" w:rsidP="00000000" w:rsidRDefault="00000000" w:rsidRPr="00000000" w14:paraId="0000001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Hazır Bulunanlar: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 olup, adli vakanın özelliklerine göre uyarlanabilir.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tüm bilgilerin doğru, eksiksiz ve anlaşılır olması önemlidir.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adli sürecin önemli bir belgesi olup, hukuki delil olarak kullanılacaktır.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Adli vaka tutanakları, ilgili mevzuata göre düzenlenir. (Örneğin, 6284 sayılı Ailenin Korunması ve Kadına Karşı Şiddetin Önlenmesine Dair Kanun, 5271 sayılı Ceza Muhakemesi Kanunu, 663 sayılı Sağlık Bakanlığı ve Bağlı Kuruluşlarının Teşkilat ve Görevleri Hakkında Kanun Hükmünde Kararname)</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Tutanaklar, soruşturma dosyasına eklenir ve adli makamlara sunulur.</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Tutanakların eksiksiz ve doğru düzenlenmesi, adaletin sağlanması ve mağdurun haklarının korunması için önemlidir.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size yardımcı olur.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