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BAĞIŞ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No:</w:t>
      </w:r>
      <w:r w:rsidDel="00000000" w:rsidR="00000000" w:rsidRPr="00000000">
        <w:rPr>
          <w:color w:val="1f1f1f"/>
          <w:rtl w:val="0"/>
        </w:rPr>
        <w:t xml:space="preserve"> (İlgili kurumun tutanak numarası)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Tarihi: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Düzenleyen:</w:t>
      </w:r>
      <w:r w:rsidDel="00000000" w:rsidR="00000000" w:rsidRPr="00000000">
        <w:rPr>
          <w:color w:val="1f1f1f"/>
          <w:rtl w:val="0"/>
        </w:rPr>
        <w:t xml:space="preserve"> (Adı Soyadı, Unvanı, Kurumu)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Bağışçı: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Bağış Alan:</w:t>
      </w:r>
    </w:p>
    <w:p w:rsidR="00000000" w:rsidDel="00000000" w:rsidP="00000000" w:rsidRDefault="00000000" w:rsidRPr="00000000" w14:paraId="0000000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Kurum/Kuruluş Adı: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No: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Yetkili Kişi: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Bağışın Konusu:</w:t>
      </w:r>
      <w:r w:rsidDel="00000000" w:rsidR="00000000" w:rsidRPr="00000000">
        <w:rPr>
          <w:color w:val="1f1f1f"/>
          <w:rtl w:val="0"/>
        </w:rPr>
        <w:t xml:space="preserve"> (Bağışın ne olduğu ayrıntılı olarak belirtilir. Örneğin, para, eşya, hizmet vb.)</w:t>
      </w:r>
    </w:p>
    <w:p w:rsidR="00000000" w:rsidDel="00000000" w:rsidP="00000000" w:rsidRDefault="00000000" w:rsidRPr="00000000" w14:paraId="00000012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Para Bağışı: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Tutar: (Bağışın miktarı)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Ödeme Şekli: (Nakit, banka havalesi, kredi kartı vb.)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Dekont/Makbuz No: (Varsa)</w:t>
      </w:r>
    </w:p>
    <w:p w:rsidR="00000000" w:rsidDel="00000000" w:rsidP="00000000" w:rsidRDefault="00000000" w:rsidRPr="00000000" w14:paraId="00000016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Eşya Bağışı:</w:t>
      </w:r>
    </w:p>
    <w:p w:rsidR="00000000" w:rsidDel="00000000" w:rsidP="00000000" w:rsidRDefault="00000000" w:rsidRPr="00000000" w14:paraId="00000017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Eşyanın Cinsi: (Eşyanın türü)</w:t>
      </w:r>
    </w:p>
    <w:p w:rsidR="00000000" w:rsidDel="00000000" w:rsidP="00000000" w:rsidRDefault="00000000" w:rsidRPr="00000000" w14:paraId="00000018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Miktar: (Eşyanın adedi)</w:t>
      </w:r>
    </w:p>
    <w:p w:rsidR="00000000" w:rsidDel="00000000" w:rsidP="00000000" w:rsidRDefault="00000000" w:rsidRPr="00000000" w14:paraId="00000019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Durumu: (Yeni, kullanılmış, hasarlı vb.)</w:t>
      </w:r>
    </w:p>
    <w:p w:rsidR="00000000" w:rsidDel="00000000" w:rsidP="00000000" w:rsidRDefault="00000000" w:rsidRPr="00000000" w14:paraId="0000001A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Hizmet Bağışı:</w:t>
      </w:r>
    </w:p>
    <w:p w:rsidR="00000000" w:rsidDel="00000000" w:rsidP="00000000" w:rsidRDefault="00000000" w:rsidRPr="00000000" w14:paraId="0000001B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Hizmetin Türü: (Yapılan hizmetin açıklaması)</w:t>
      </w:r>
    </w:p>
    <w:p w:rsidR="00000000" w:rsidDel="00000000" w:rsidP="00000000" w:rsidRDefault="00000000" w:rsidRPr="00000000" w14:paraId="0000001C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Süre: (Hizmetin süresi)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Bağışın Amacı:</w:t>
      </w:r>
      <w:r w:rsidDel="00000000" w:rsidR="00000000" w:rsidRPr="00000000">
        <w:rPr>
          <w:color w:val="1f1f1f"/>
          <w:rtl w:val="0"/>
        </w:rPr>
        <w:t xml:space="preserve"> (Bağışın hangi amaçla yapıldığı belirtilir.)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Diğer Hususlar:</w:t>
      </w:r>
      <w:r w:rsidDel="00000000" w:rsidR="00000000" w:rsidRPr="00000000">
        <w:rPr>
          <w:color w:val="1f1f1f"/>
          <w:rtl w:val="0"/>
        </w:rPr>
        <w:t xml:space="preserve"> (Taraflar arasında kararlaştırılan diğer hususlar varsa belirtilir.)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Tarafların Beyanları: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Bağışçı: (Bağışı kendi isteğiyle ve karşılıksız olarak yaptığını beyan eder.)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Bağış Alan: (Bağışı kabul ettiğini ve belirtilen amaç doğrultusunda kullanacağını beyan eder.)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Bağışçı:</w:t>
      </w:r>
    </w:p>
    <w:p w:rsidR="00000000" w:rsidDel="00000000" w:rsidP="00000000" w:rsidRDefault="00000000" w:rsidRPr="00000000" w14:paraId="0000002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Bağış Alan Yetkilisi:</w:t>
      </w:r>
    </w:p>
    <w:p w:rsidR="00000000" w:rsidDel="00000000" w:rsidP="00000000" w:rsidRDefault="00000000" w:rsidRPr="00000000" w14:paraId="0000002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(Gerekirse tanıklar):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format olup, bağışın türüne ve kurumun özelliklerine göre uyarlanabilir.</w:t>
      </w:r>
    </w:p>
    <w:p w:rsidR="00000000" w:rsidDel="00000000" w:rsidP="00000000" w:rsidRDefault="00000000" w:rsidRPr="00000000" w14:paraId="0000002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tüm bilgilerin doğru, eksiksiz ve anlaşılır olması önemlidir.</w:t>
      </w:r>
    </w:p>
    <w:p w:rsidR="00000000" w:rsidDel="00000000" w:rsidP="00000000" w:rsidRDefault="00000000" w:rsidRPr="00000000" w14:paraId="0000002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Bağış tutanakları, bağışın yasal olarak yapıldığını belgelemek ve bağışın amacına uygun kullanıldığını göstermek için önemlidir.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BİLGİLER:</w:t>
      </w:r>
    </w:p>
    <w:p w:rsidR="00000000" w:rsidDel="00000000" w:rsidP="00000000" w:rsidRDefault="00000000" w:rsidRPr="00000000" w14:paraId="0000002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Bağış tutanakları, bağışın türüne göre farklılık gösterebilir. Örneğin, para bağışları için banka dekontu veya makbuz, eşya bağışları için eşyanın listesi, hizmet bağışları için hizmet sözleşmesi gibi belgeler tutanağa eklenebilir.</w:t>
      </w:r>
    </w:p>
    <w:p w:rsidR="00000000" w:rsidDel="00000000" w:rsidP="00000000" w:rsidRDefault="00000000" w:rsidRPr="00000000" w14:paraId="0000002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Bağış tutanakları, bağışçının vergi indirimi hakkından yararlanabilmesi için de önemlidir.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size yardımcı olur. Detaylı bilgi için bir avukata veya mali müşavire danışmanız faydalı olacaktır.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Faydalı Linkler:</w:t>
      </w:r>
    </w:p>
    <w:p w:rsidR="00000000" w:rsidDel="00000000" w:rsidP="00000000" w:rsidRDefault="00000000" w:rsidRPr="00000000" w14:paraId="0000002F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Muğla Sıtkı Koçman Üniversitesi Tıp Fakültesi Bağış Tutanağı Örneği: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https://tip.mu.edu.tr/Newfiles/31/Content/BA%C4%9EI%C5%9E%20TUTANA%C4%9EI%20ve%20Ba%C4%9F%C4%B1%C5%9F%20i%C3%A7in%20gerekli%20ko%C5%9Fullar(2).pdf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linkte bağış tutanağı örneği ve bağış için gerekli koşullar hakkında bilgi bulabilirsiniz.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tip.mu.edu.tr/Newfiles/31/Content/BA%C4%9EI%C5%9E%20TUTANA%C4%9EI%20ve%20Ba%C4%9F%C4%B1%C5%9F%20i%C3%A7in%20gerekli%20ko%C5%9Fullar(2)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