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ÇAĞRILI GENEL KURUL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... (Şirket Ünvanı) ... LİMİTED ŞİRKETİ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.../.../...... tarihinde saat ...:... 'da, şirket merkezinde/ ... (Adres) ... adresinde, ... sayılı çağrı ile aşağıdaki gündem maddelerini görüşmek üzere çağrılı genel kurul toplantısı yapılmıştır.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(Ortakların/Pay Sahiplerinin adı, soyadı, T.C. kimlik numarası ve imzaları)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Başkanlığı: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Toplantı başkanlığına ... (Adı Soyadı) ... seçilmiştir.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Katipliği: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Toplantı katipliğine ... (Adı Soyadı) ... seçilmiştir.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1)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2)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3)</w:t>
      </w:r>
    </w:p>
    <w:p w:rsidR="00000000" w:rsidDel="00000000" w:rsidP="00000000" w:rsidRDefault="00000000" w:rsidRPr="00000000" w14:paraId="0000000F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... (Alt gündem maddesi 1)</w:t>
      </w:r>
    </w:p>
    <w:p w:rsidR="00000000" w:rsidDel="00000000" w:rsidP="00000000" w:rsidRDefault="00000000" w:rsidRPr="00000000" w14:paraId="00000010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... (Alt gündem maddesi 2) ... (Diğer gündem maddeleri)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Görüşmeler ve Kararlar: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(Her bir gündem maddesi ayrı ayrı ele alınarak yapılan görüşmeler ve alınan kararlar ayrıntılı olarak yazılır.)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... (Gündem maddesi 1)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 (Konuyla ilgili yapılan görüşmeler özetlenir.)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 (Alınan karar belirtilir. Örneğin, "Oybirliği/oyçokluğu ile kabul edilmiştir." gibi.)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Başkanı: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Katibi: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Ortaklar/Pay Sahipleri: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şirketin türüne, ihtiyaçlarına ve mevzuata uygun olarak uyarlanmalıdır.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doğru, eksiksiz ve anlaşılır olması önemlidir.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ortakların/pay sahiplerinin imzası alınmalıdır.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şirketin resmi kayıtları arasında saklanmalıdır.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DAYANAK: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6102 sayılı Türk Ticaret Kanunu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ana sözleşmesi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Çağrılı genel kurul toplantısı, yönetim kurulu veya ortakların belirli bir konuyu görüşmek ve karara bağlamak üzere yapılması talebi üzerine düzenlenen toplantıdır.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Çağrılı genel kurul toplantısı, olağan genel kurul toplantılarına ilişkin usul ve esaslara tabidir.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 Detaylı bilgi için bir avukata danışmanız faydalı olacaktır.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Kırşehir Ticaret ve Sanayi Odası:</w:t>
      </w:r>
      <w:r w:rsidDel="00000000" w:rsidR="00000000" w:rsidRPr="00000000">
        <w:rPr>
          <w:color w:val="1f1f1f"/>
          <w:rtl w:val="0"/>
        </w:rPr>
        <w:t xml:space="preserve"> Çağrılı Genel Kurul Toplantı Tutanağı Örneği: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https://kirsehirtso.org.tr/wp-content/uploads/2021/04/Cagrili-Genel-Kurul-Ornegi.pdf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Samsun Ticaret ve Sanayi Odası:</w:t>
      </w:r>
      <w:r w:rsidDel="00000000" w:rsidR="00000000" w:rsidRPr="00000000">
        <w:rPr>
          <w:color w:val="1f1f1f"/>
          <w:rtl w:val="0"/>
        </w:rPr>
        <w:t xml:space="preserve"> Limited Şirket Çağrılı Genel Kurul Toplantı Kararı: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https://www.samsuntso.org.tr/upload/dosyalar/Tescil/limited-sirket-genel-kurul-toplantilari-2712022170854-1.docx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kirsehirtso.org.tr/wp-content/uploads/2021/04/Cagrili-Genel-Kurul-Ornegi.pdf" TargetMode="External"/><Relationship Id="rId7" Type="http://schemas.openxmlformats.org/officeDocument/2006/relationships/hyperlink" Target="https://www.samsuntso.org.tr/upload/dosyalar/Tescil/limited-sirket-genel-kurul-toplantilari-2712022170854-1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