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GÜNCEL TUTANAK</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Tarihi:</w:t>
      </w:r>
      <w:r w:rsidDel="00000000" w:rsidR="00000000" w:rsidRPr="00000000">
        <w:rPr>
          <w:color w:val="1f1f1f"/>
          <w:rtl w:val="0"/>
        </w:rPr>
        <w:t xml:space="preserve">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Saati:</w:t>
      </w:r>
      <w:r w:rsidDel="00000000" w:rsidR="00000000" w:rsidRPr="00000000">
        <w:rPr>
          <w:color w:val="1f1f1f"/>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Tutanak Düzenleyen:</w:t>
      </w:r>
    </w:p>
    <w:p w:rsidR="00000000" w:rsidDel="00000000" w:rsidP="00000000" w:rsidRDefault="00000000" w:rsidRPr="00000000" w14:paraId="0000000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p>
    <w:p w:rsidR="00000000" w:rsidDel="00000000" w:rsidP="00000000" w:rsidRDefault="00000000" w:rsidRPr="00000000" w14:paraId="0000000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Ünvanı:</w:t>
      </w:r>
    </w:p>
    <w:p w:rsidR="00000000" w:rsidDel="00000000" w:rsidP="00000000" w:rsidRDefault="00000000" w:rsidRPr="00000000" w14:paraId="0000000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Kurumu:</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Tutanak Konusu:</w:t>
      </w:r>
      <w:r w:rsidDel="00000000" w:rsidR="00000000" w:rsidRPr="00000000">
        <w:rPr>
          <w:color w:val="1f1f1f"/>
          <w:rtl w:val="0"/>
        </w:rPr>
        <w:t xml:space="preserve"> (Tutanak konusu net bir şekilde belirtilir.)</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Tutanak Metni: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(Tutanakta ele alınan konu ayrıntılı bir şekilde anlatılır. Olayın ne zaman, nerede ve nasıl gerçekleştiği, kimlerin dahil olduğu, varsa tanıkların bilgileri, maddi hasar durumu, teknik inceleme sonuçları gibi bilgiler belirtilir. Gerekirse fotoğraf, video, ses kaydı gibi ekler de tutanağa eklenir.)</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(Varsa) Tanıklar:</w:t>
      </w:r>
    </w:p>
    <w:p w:rsidR="00000000" w:rsidDel="00000000" w:rsidP="00000000" w:rsidRDefault="00000000" w:rsidRPr="00000000" w14:paraId="0000000D">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 (1):</w:t>
      </w:r>
      <w:r w:rsidDel="00000000" w:rsidR="00000000" w:rsidRPr="00000000">
        <w:rPr>
          <w:color w:val="1f1f1f"/>
          <w:rtl w:val="0"/>
        </w:rPr>
        <w:t xml:space="preserve"> (TC Kimlik Numarası, Adres, Telefon)</w:t>
      </w:r>
    </w:p>
    <w:p w:rsidR="00000000" w:rsidDel="00000000" w:rsidP="00000000" w:rsidRDefault="00000000" w:rsidRPr="00000000" w14:paraId="0000000E">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 (2):</w:t>
      </w:r>
      <w:r w:rsidDel="00000000" w:rsidR="00000000" w:rsidRPr="00000000">
        <w:rPr>
          <w:color w:val="1f1f1f"/>
          <w:rtl w:val="0"/>
        </w:rPr>
        <w:t xml:space="preserve"> (TC Kimlik Numarası, Adres, Telefon)</w:t>
      </w:r>
    </w:p>
    <w:p w:rsidR="00000000" w:rsidDel="00000000" w:rsidP="00000000" w:rsidRDefault="00000000" w:rsidRPr="00000000" w14:paraId="0000000F">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(Gerekirse diğer tanıklar)</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(Varsa) Teknik İnceleme Sonuçları:</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(Yapılan teknik inceleme varsa sonuçları belirtilir.)</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Alınan Kararlar/Yapılacak İşlemler:</w:t>
      </w:r>
      <w:r w:rsidDel="00000000" w:rsidR="00000000" w:rsidRPr="00000000">
        <w:rPr>
          <w:color w:val="1f1f1f"/>
          <w:rtl w:val="0"/>
        </w:rPr>
        <w:t xml:space="preserve"> (Tutanak sonucunda alınan kararlar veya yapılacak işlemler belirtilir.)</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4">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Düzenleyen: (İmza)</w:t>
      </w:r>
    </w:p>
    <w:p w:rsidR="00000000" w:rsidDel="00000000" w:rsidP="00000000" w:rsidRDefault="00000000" w:rsidRPr="00000000" w14:paraId="00000015">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İlgili Kişiler: (İmzalar)</w:t>
      </w:r>
    </w:p>
    <w:p w:rsidR="00000000" w:rsidDel="00000000" w:rsidP="00000000" w:rsidRDefault="00000000" w:rsidRPr="00000000" w14:paraId="00000016">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Tanıklar: (İmzalar)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Önemli Notlar:</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formattır ve tutanak konusu ile ilgili mevzuata uygun olarak düzenlenmelidir.</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bilgiler doğru, eksiksiz ve objektif olmalıdır.</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ilgili kişilerin veya tanıkların huzurunda düzenlenmelidir.</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ilgili mevzuata uygun olarak saklanmalıdır.</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Güncel tutanak, bir olayın veya durumun tespit edildiği anda resmi olarak kayda geçirilmesi için düzenlenir. Bu tutanaklar, ileride oluşabilecek anlaşmazlıklarda veya hukuki süreçlerde delil olarak kullanılabilir. Tutanak konusu, iş kazası, trafik kazası, hırsızlık, kavga, disiplin suçu gibi birçok farklı olay veya durum olabilir.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