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AKDİNİN FESİH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Tarihi: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Nedeni:</w:t>
      </w:r>
      <w:r w:rsidDel="00000000" w:rsidR="00000000" w:rsidRPr="00000000">
        <w:rPr>
          <w:color w:val="1f1f1f"/>
          <w:rtl w:val="0"/>
        </w:rPr>
        <w:t xml:space="preserve"> (İş Kanunu'na göre fesih nedeni belirtilmelidir. Örneğin, "İşveren tarafından haklı nedenle fesih" veya "İşçi tarafından haklı nedenle fesih" gibi.)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Fesih Şartları:</w:t>
      </w:r>
      <w:r w:rsidDel="00000000" w:rsidR="00000000" w:rsidRPr="00000000">
        <w:rPr>
          <w:color w:val="1f1f1f"/>
          <w:rtl w:val="0"/>
        </w:rPr>
        <w:t xml:space="preserve"> (Kıdem ve ihbar tazminatı, kullanılmayan yıllık izin ücreti gibi hakların ödenip ödenmediği, varsa diğer anlaşmalar belirtilir.)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Beyanları: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Beyanı:</w:t>
      </w:r>
      <w:r w:rsidDel="00000000" w:rsidR="00000000" w:rsidRPr="00000000">
        <w:rPr>
          <w:color w:val="1f1f1f"/>
          <w:rtl w:val="0"/>
        </w:rPr>
        <w:t xml:space="preserve"> (Fesih nedenini açıklar ve fesih şartlarını teyit eder.)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 Beyanı:</w:t>
      </w:r>
      <w:r w:rsidDel="00000000" w:rsidR="00000000" w:rsidRPr="00000000">
        <w:rPr>
          <w:color w:val="1f1f1f"/>
          <w:rtl w:val="0"/>
        </w:rPr>
        <w:t xml:space="preserve"> (Fesih şartlarını kabul ettiğini veya itirazlarını belirtir.)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Teslim Edilen Belgeler: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Çalışma belgesi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(Diğer belgeler)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Tanıklar:</w:t>
      </w:r>
      <w:r w:rsidDel="00000000" w:rsidR="00000000" w:rsidRPr="00000000">
        <w:rPr>
          <w:color w:val="1f1f1f"/>
          <w:rtl w:val="0"/>
        </w:rPr>
        <w:t xml:space="preserve"> (Ad, soyad, imza)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tutanak, iş akdinin feshi sırasında tarafların haklarını korumak ve olası anlaşmazlıkları önlemek amacıyla düzenlenir.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işveren ve işçi tarafından imzalanır ve her iki tarafa da birer nüshası verilir.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belirtilen fesih şartları, İş Kanunu hükümlerine uygun olmalıdır.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nedeni, İş Kanunu'nda belirtilen haklı veya geçerli nedenlerden biri olmalıdır.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fesih tutanağının içeriği hakkında anlaşamazlarsa, arabulucuya veya mahkemeye başvurabilirler.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tutanak örneği olup, her iş akdinin feshi durumunda farklılık gösterebilir. Hukuki bir sorunla karşılaşmamak için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