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KAYITTAN DÜŞME TEKLİF VE ONAY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Kurum/Kuruluş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Aşağıda bilgileri belirtilen demirbaş eşyanın/malzemenin kayıttan düşürülmesi teklif edilir.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Demirbaş/Malzeme Bilgileri: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Demirbaş/Malzeme Adı: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Marka/Model: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Seri Numarası/Demirbaş Numarası: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Kayıt Tarihi: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Alış Bedeli: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Birim: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Kayıttan Düşme Nedeni: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(Malzemenin hurdaya ayrılma, çalınma, kaybolma veya kullanılamaz hale gelme gibi nedenleri detaylı olarak açıklanır.)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Değerlendirme: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(Malzemenin durumu ve kayıttan düşme nedeni ile ilgili yapılan inceleme ve değerlendirme sonuçları belirtilir.)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Teklif: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verilen demirbaş eşyanın/malzemenin kayıttan düşürülmesi uygun görülmektedir.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Onay: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Yukarıdaki teklif doğrultusunda, belirtilen demirbaş eşyanın/malzemenin kayıttan düşürülmesi onaylanmıştır.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Teklifi Veren:</w:t>
      </w:r>
      <w:r w:rsidDel="00000000" w:rsidR="00000000" w:rsidRPr="00000000">
        <w:rPr>
          <w:color w:val="1f1f1f"/>
          <w:rtl w:val="0"/>
        </w:rPr>
        <w:t xml:space="preserve"> (Adı Soyadı, Unvanı, İmza)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Onaylayan:</w:t>
      </w:r>
      <w:r w:rsidDel="00000000" w:rsidR="00000000" w:rsidRPr="00000000">
        <w:rPr>
          <w:color w:val="1f1f1f"/>
          <w:rtl w:val="0"/>
        </w:rPr>
        <w:t xml:space="preserve"> (Adı Soyadı, Unvanı, İmza)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(Hasar tespit tutanağı, fotoğraflar, ekspertiz raporu vb.)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tutanak, ilgili mevzuat hükümlerine uygun olarak düzenlenmelidir.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Kayıttan düşme işlemi, ilgili birim tarafından gerçekleştirilmelidir.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Kayıttan düşürülen demirbaş eşya/malzeme, muhasebe kayıtlarından da çıkarılmalıdır.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ÖNEMLİ:</w:t>
      </w:r>
      <w:r w:rsidDel="00000000" w:rsidR="00000000" w:rsidRPr="00000000">
        <w:rPr>
          <w:color w:val="1f1f1f"/>
          <w:rtl w:val="0"/>
        </w:rPr>
        <w:t xml:space="preserve"> Bu tutanak sadece bir örnek olup, kurum/kuruluşun iç prosedürlerine ve ilgili mevzuata uygun olarak düzenlenmelidir.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