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Almanca vekaletname çevirisi, hukuki bir belge olduğu için yeminli tercümanlar tarafından yapılması gereken hassas bir işlemdir. Bu nedenle, burada sadece genel bir örnek vermek mümkündür.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Türkçe Vekaletname Örneği: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[Ad Soyad]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 [Kimlik Numarası]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[Adres]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[Ad Soyad]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 [Kimlik Numarası]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[Adres]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aşağıda yazılı hususlarda kendi adına işlem yapma yetkisi vermektedir: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[Vekilin yetkilendirildiği işlemler açık ve net bir şekilde yazılmalıdır.]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Almanca Vekaletname Çevirisi Örneği: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VOLLMACHT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VOLLMACHTGEBER: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Name: [Ad Soyad]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Personalausweisnummer: [Kimlik Numarası]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Adresse: [Adres]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BEVOLLMÄCHTIGTER: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Name: [Ad Soyad]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Personalausweisnummer: [Kimlik Numarası]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Adresse: [Adres]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GEGENSTAND DER VOLLMACHT: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Der Vollmachtgeber bevollmächtigt den Bevollmächtigten, in den folgenden Angelegenheiten in seinem Namen zu handeln: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[Die Befugnisse des Bevollmächtigten sollten klar und deutlich aufgeführt werden.]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DAUER DER VOLLMACHT: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Diese Vollmacht wurde am …/…/…. ausgestellt und ist bis zum …/…/…. gültig.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NOTARIELLER VERMERK: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Diese Vollmacht wurde am …/…/…. von dem Notar … beglaubigt.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UNTERSCHRIFTEN: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Vollmachtgeber: Bevollmächtigter: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(Unterschrift) (Unterschrift)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Almanca vekaletname çevirisi için mutlaka yeminli tercümanlardan yardım alınmalıdır.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Çeviri, Alman hukuk sistemine uygun olarak yapılmalıdır.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Vekaletnamenin Almanya'da kullanılabilmesi için apostil şerhi alması gerekebilir.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Alman makamları, vekaletnamenin belirli bir formatta olmasını isteyebilir.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