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FAKTORİNG İŞLEMLERİ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faktoring işlemleri konusunda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Faktoring Sözleşmesi İmzalama Yetkisi: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şirketleri ile faktoring sözleşmesi imzalamak, sözleşme şartlarını müzakere etmek, değiştirmek ve feshetmek.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Alacakların Devri Yetkisi: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şirketine vadeli ticari alacakları devir etmek.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edilecek alacakların tutarı, vadesi ve diğer koşulları belirlemek.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Alacakların devir işlemleri ile ilgili her türlü belge ve evrakı imzalamak ve teslim etmek.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Finansman ve Tahsilat Yetkisi: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şirketinden finansman talep etmek ve almak.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Faktoring şirketi tarafından yapılan ödemeleri kabul etmek ve tahsil etmek.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Faktoring şirketi tarafından tahsil edilen alacaklarla ilgili her türlü belge ve bilgiyi talep etmek, almak ve incelemek.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Yetkiler: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işlemleri ile ilgili her türlü resmi ve özel kurum ve kuruluşlarda muamelelerde bulunmak.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işlemleri ile ilgili her türlü belge ve evrakı almak, imzalamak ve teslim etmek.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işlemleri ile ilgili her türlü ödeme yapmak ve tahsilatı almak.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işlemleri ile ilgili her türlü itiraz ve şikayette bulunmak.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faktoring işlemleri ile ilgili her türlü hukuki işlem yapmak.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3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4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