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Hazır vekaletname örnekleri, noterlik rehberi ve çeşitli hukuk bürolarının web sitelerinde bulunabilir. Ancak, vekaletnamenin içeriği ve kapsamı, vekalet verenin vereceği yetkiye ve yapılacak işleme göre değişiklik gösterebilir. Bu nedenle, hazır bir örnek kullanırken dikkatli olunmalı ve gerekirse bir avukata danışılmalıdır.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Genel bir vekaletname örneği aşağıdaki gibi olabilir: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VEKALETNAME</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C">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alana aşağıdaki hususlarda tam yetki vermektedir:</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vekalet alana vermek istediği yetkiler detaylı bir şekilde yazılmalıdır.)</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imza tarihinden itibaren ................. süreyle geçerlidir.</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noterliğinde düzenlenmiştir.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Alan:</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genel bir örnektir ve her durumda geçerli olmayabilir.</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düzenlerken bir avukata danışmanız önerilir.</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yer alan bilgiler eksiksiz ve doğru olmalıdır.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Hazır Vekaletname Örneği Kaynakları:</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Noterlik Rehberi:</w:t>
      </w:r>
      <w:r w:rsidDel="00000000" w:rsidR="00000000" w:rsidRPr="00000000">
        <w:rPr>
          <w:color w:val="1f1f1f"/>
          <w:rtl w:val="0"/>
        </w:rPr>
        <w:t xml:space="preserve"> </w:t>
      </w:r>
      <w:hyperlink r:id="rId6">
        <w:r w:rsidDel="00000000" w:rsidR="00000000" w:rsidRPr="00000000">
          <w:rPr>
            <w:color w:val="0b57d0"/>
            <w:u w:val="single"/>
            <w:rtl w:val="0"/>
          </w:rPr>
          <w:t xml:space="preserve">https://www.noterlikrehberi.net/rehber/vekaletnameden-ornek.html</w:t>
        </w:r>
      </w:hyperlink>
      <w:r w:rsidDel="00000000" w:rsidR="00000000" w:rsidRPr="00000000">
        <w:rPr>
          <w:rtl w:val="0"/>
        </w:rPr>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Çeşitli Hukuk Bürosu Web Siteleri:</w:t>
      </w:r>
      <w:r w:rsidDel="00000000" w:rsidR="00000000" w:rsidRPr="00000000">
        <w:rPr>
          <w:color w:val="1f1f1f"/>
          <w:rtl w:val="0"/>
        </w:rPr>
        <w:t xml:space="preserve"> Genel vekaletname veya özel işlere yönelik vekaletname örnekleri için avukatlık bürolarının web sitelerinde arama yapabilirsiniz.</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işinize yarar!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oterlikrehberi.net/rehber/vekaletnameden-orne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