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Hibe vekaletnamesi, bir kişinin taşınmazını (ev, arsa vb.) veya taşınırını (araç, para vb.) bir başkasına hibe etmek (bağışlamak) için bir başkasını yetkilendirdiği resmi bir belgedir. Bu vekaletname genellikle noter huzurunda düzenlenir ve tarafların kimlik bilgileri, yetkilendirme detayları ve diğer ilgili bilgileri içerir.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Hibe Vekaletname Örneği (Taşınmaz İçin):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alana aşağıdaki hususlarda tam yetki vermektedir:</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mülkiyetinde bulunan (taşınmazın açık adresi, tapu bilgileri) taşınmazını, (hibe edilecek kişinin adı soyadı, T.C. kimlik numarası) kişisine hibe etmek.</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dairesine başvuruda bulunmak, gerekli belgeleri imzalamak ve teslim almak.</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Hibe işlemiyle ilgili her türlü yazışmayı yapmak ve işlemleri takip etmek.</w:t>
      </w:r>
    </w:p>
    <w:p w:rsidR="00000000" w:rsidDel="00000000" w:rsidP="00000000" w:rsidRDefault="00000000" w:rsidRPr="00000000" w14:paraId="0000001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diğer tüm işlemleri yapmak.</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imza tarihinden itibaren ................. süreyle geçerlidir.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NOTER ONAYI: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 tarihinde ................. noterliğinde düzenlenmiştir.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Alan:</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örnektir ve hukuki tavsiye yerine geçmez. Vekaletname düzenlerken bir avukata danışmanız önerilir.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Vekaletnamede yer alan bilgiler eksiksiz ve doğru olmalıdır.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Taşınmazın tapu bilgileri ve hibe edilecek kişinin bilgileri açıkça belirtilmelidir.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Hibe Vekaletname Örneği (Taşınır İçin):</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Taşınır mallar için de benzer bir vekaletname düzenlenebilir. Ancak vekalet konusu kısmında hibe edilecek taşınır malın bilgileri (örneğin, aracın marka, model, plakası) açıkça belirtilmelidir.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Hibe Vekaletname Örneği Kaynağı:</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Noterlik Rehberi:</w:t>
      </w:r>
      <w:r w:rsidDel="00000000" w:rsidR="00000000" w:rsidRPr="00000000">
        <w:rPr>
          <w:color w:val="1f1f1f"/>
          <w:rtl w:val="0"/>
        </w:rPr>
        <w:t xml:space="preserve"> </w:t>
      </w:r>
      <w:hyperlink r:id="rId6">
        <w:r w:rsidDel="00000000" w:rsidR="00000000" w:rsidRPr="00000000">
          <w:rPr>
            <w:color w:val="0b57d0"/>
            <w:u w:val="single"/>
            <w:rtl w:val="0"/>
          </w:rPr>
          <w:t xml:space="preserve">https://www.noterlikrehberi.net/rehber/hibe-bagis-vekaletnamesi-tasinmaz.html</w:t>
        </w:r>
      </w:hyperlink>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işinize yarar!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oterlikrehberi.net/rehber/hibe-bagis-vekaletnamesi-tasinma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