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ÖĞRENCİ İŞLERİ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(ÖĞRENCİ/VELİ/VASİ):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aşağıda bilgileri bulunan öğrenci adına, vekalet alana aşağıdaki hususlarda tam yetki vermektedir: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ÖĞRENCİ: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Numarası: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Sınıfı: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YETKİLER: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çocuğunun/velayeti altındaki kişinin (Okul Adı) okulundaki öğrenci işleri bürosu ile ilgili her türlü işlemi yapmak,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Belgeleri almak, teslim etmek, imzalamak,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Öğrenciye ait not dökümü, transkript, disiplin kaydı gibi belgeleri talep etmek ve almak,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Kayıt yenileme, ders seçimi, sınıf değişikliği gibi işlemleri yapmak,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Burs, kredi, öğrenim indirimi gibi başvuruları yapmak ve takip etmek,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yönetimi ile iletişim kurmak,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 ile ilgili diğer tüm idari işlemleri yapmak.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imza tarihinden itibaren ................. süreyle geçerlidir. / Bu vekaletname, vekalet konusu işlemin tamamlanmasıyla sona erer.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................. tarihinde ................. noterliğinde düzenlenmiştir.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 ve hukuki tavsiye yerine geçmez. Vekaletname düzenlerken bir avukata danışmanız önerilir.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yer alan bilgiler eksiksiz ve doğru olmalıdır.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huzurunda imzalanmalı ve onaylatılmalıdır.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kimlik belgesi (TC kimlik kartı, pasaport vb.) noter tarafından kontrol edilmelidir.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Bazı okulların kendi vekaletname formları olabilir. Bu durumda, okulun formunu kullanmanız gerekebilir.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Vekaletnameye, öğrencinin öğrenci belgesi veya kimlik fotokopisi eklenebilir.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belirli bir süre için veya belirli bir işlem için düzenlenebilir.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 Vekaletnamesi Kaynakları: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Yıldız Teknik Üniversitesi Erasmus+ Program Birimi: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https://erasmus.yildiz.edu.tr/haberler/543/Vekaletname-%C3%96rne%C4%9Fi</w:t>
        </w:r>
      </w:hyperlink>
      <w:r w:rsidDel="00000000" w:rsidR="00000000" w:rsidRPr="00000000">
        <w:rPr>
          <w:color w:val="1f1f1f"/>
          <w:rtl w:val="0"/>
        </w:rPr>
        <w:t xml:space="preserve"> (Erasmus öğrencileri için vekaletname örneği)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erasmus.yildiz.edu.tr/haberler/543/Vekaletname-%C3%96rne%C4%9F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