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SÜRELİ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yetkilerle sınırlı olmak üzere vekili olarak tayin etmiştir: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[Vekilin yapacağı belirli işlemin açık ve detaylı tanımı]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Örnek: Vekalet verenin adına [Banka Adı] bankasındaki [Hesap Numarası] numaralı hesaptan en fazla [Tutar] TL para çekmek.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[Vekilin yapacağı başka bir belirli işlemin açık ve detaylı tanımı]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Örnek: Vekalet verenin adına [Kurum Adı]'na [Belge Adı] belgesini teslim etmek ve alındı belgesi almak. ... (Gerektiği kadar yetki eklenebilir)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[Başlangıç Tarihi] tarihinde başlayıp [Bitiş Tarihi] tarihinde sona erecektir.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yetkileri açıkça, ayrıntılı ve sınırlı bir şekilde belirtilmelidir. Vekilin hangi işlemleri ne kadar süreyle yapabileceği net bir şekilde ifade edilmelidir.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işlemler ve süre dışında vekilin herhangi bir işlem yapma yetkisi yoktur.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belirli bir süre için veya belirli bir işlem için düzenlenebilir.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süre dolduğunda veya belirtilen işlem tamamlandığında vekaletname kendiliğinden sona erer.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Herhangi bir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