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İŞ MAHKEMESİNE</w:t>
      </w:r>
    </w:p>
    <w:p/>
    <w:p>
      <w:pPr>
        <w:jc w:val="center"/>
      </w:pPr>
      <w:r>
        <w:rPr>
          <w:sz w:val="22"/>
        </w:rPr>
        <w:t>Konu: Hizmet tespiti talebi</w:t>
      </w:r>
    </w:p>
    <w:p/>
    <w:p>
      <w:pPr>
        <w:jc w:val="left"/>
      </w:pPr>
      <w:r>
        <w:rPr>
          <w:sz w:val="22"/>
        </w:rPr>
        <w:t>Davacı olarak; davalı işveren [İşveren Unvanı/Adı Soyadı] nezdinde [..../..../20....] – [..../..../20....] tarihleri arasında fiilen çalıştım. Buna rağmen Sosyal Güvenlik Kurumu’na (SGK) bildirilen prim gün sayılarımın gerçeği yansıtmadığı/eksik bildirildiği, bazı dönemlerde hiç bildirim yapılmadığı anlaşılmıştır.</w:t>
      </w:r>
    </w:p>
    <w:p/>
    <w:p>
      <w:pPr>
        <w:jc w:val="left"/>
      </w:pPr>
      <w:r>
        <w:rPr>
          <w:sz w:val="22"/>
        </w:rPr>
        <w:t>Çalışma süresi boyunca [görev/ünvan] olarak çalıştım. Çalışma saatleri, bordro ve puantaj kayıtları ile tanık beyanları mevcuttur. Ücretim [net/brüt .... TL] olup ödemeler [elden/banka] yapılmıştır.</w:t>
      </w:r>
    </w:p>
    <w:p/>
    <w:p>
      <w:pPr>
        <w:jc w:val="left"/>
      </w:pPr>
      <w:r>
        <w:rPr>
          <w:sz w:val="22"/>
        </w:rPr>
        <w:t>5510 sayılı Sosyal Sigortalar ve Genel Sağlık Sigortası Kanunu uyarınca fiilî hizmet sürelerimin SGK kayıtlarına doğru şekilde tescili gerekmektedir. Bu kapsamda işyeri kayıtlarının ve SGK sicil/hizmet dökümlerinin celbi ile bordro‑puantaj, kamera/turnike ve benzeri deliller değerlendirilerek bilirkişi incelemesi yapılmasını talep ederim.</w:t>
      </w:r>
    </w:p>
    <w:p/>
    <w:p>
      <w:pPr>
        <w:jc w:val="left"/>
      </w:pPr>
      <w:r>
        <w:rPr>
          <w:sz w:val="22"/>
        </w:rPr>
        <w:t>Sonuç ve talep: Açıklanan nedenlerle; [..../..../20....] – [..../..../20....] tarihleri arasında (veya eksik bildirilen dönemlerde) fiilen çalıştığım günlerin **hizmet tespiti**ne; kararın Sosyal Güvenlik Kurumu’na bildirilmesine; yargılama giderleri ve vekâlet ücretinin davalı işverene yükletilmesine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Davalı (İşveren) : ______</w:t>
      </w:r>
    </w:p>
    <w:p>
      <w:pPr>
        <w:jc w:val="left"/>
      </w:pPr>
      <w:r>
        <w:rPr>
          <w:sz w:val="22"/>
        </w:rPr>
        <w:t>İşyeri SGK Sicil No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SGK Tescil ve Hizmet Dökümü (e‑Devlet)</w:t>
      </w:r>
    </w:p>
    <w:p>
      <w:pPr>
        <w:jc w:val="left"/>
      </w:pPr>
      <w:r>
        <w:rPr>
          <w:sz w:val="22"/>
        </w:rPr>
        <w:t>2) Ücret bordroları/puantaj çizelgeleri (varsa)</w:t>
      </w:r>
    </w:p>
    <w:p>
      <w:pPr>
        <w:jc w:val="left"/>
      </w:pPr>
      <w:r>
        <w:rPr>
          <w:sz w:val="22"/>
        </w:rPr>
        <w:t>3) Tanık isim ve adres listesi</w:t>
      </w:r>
    </w:p>
    <w:p>
      <w:pPr>
        <w:jc w:val="left"/>
      </w:pPr>
      <w:r>
        <w:rPr>
          <w:sz w:val="22"/>
        </w:rPr>
        <w:t>4) Banka dekontları/ödeme kayıtları (varsa)</w:t>
      </w:r>
    </w:p>
    <w:p>
      <w:pPr>
        <w:jc w:val="left"/>
      </w:pPr>
      <w:r>
        <w:rPr>
          <w:sz w:val="22"/>
        </w:rPr>
        <w:t>5) İş sözleşmesi, yazışmalar ve diğer deliller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