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Nüfus kaydına ikinci ad eklenmesi (isim ekletme) talebi</w:t>
      </w:r>
    </w:p>
    <w:p/>
    <w:p>
      <w:pPr>
        <w:jc w:val="left"/>
      </w:pPr>
      <w:r>
        <w:rPr>
          <w:sz w:val="22"/>
        </w:rPr>
        <w:t>Davacı: [Adı SOYADI], T.C. Kimlik No: [________], nüfusa [İl/İlçe – Mahalle/Köy] [Cilt/Sayfa/Sıra No (varsa)] bilgileriyle kayıtlıyım. Resmî kayıtlardaki adım **[MEVCUT AD]** olup, uzun süredir sosyal ve iş çevremde **[EKLENMESİ İSTENEN AD]** olarak da bilinmekte ve bu adla hitap edilmekteyim.</w:t>
      </w:r>
    </w:p>
    <w:p/>
    <w:p>
      <w:pPr>
        <w:jc w:val="left"/>
      </w:pPr>
      <w:r>
        <w:rPr>
          <w:sz w:val="22"/>
        </w:rPr>
        <w:t>Gerekçe: Günlük yaşamda kullanılan ad ile resmî kayıtlardaki adımın farklı olması; eğitim/iş belgeleri, sözleşmeler ve dijital kayıtlar başta olmak üzere pek çok alanda karışıklık ve mağduriyet yaratmaktadır. Kişilik haklarım, tanınma ve kimlik bütünlüğüm bakımından **[EKLENMESİ İSTENEN AD]** adının ikinci ad olarak nüfus kaydıma eklenmesi meşru ihtiyaçtır.</w:t>
      </w:r>
    </w:p>
    <w:p/>
    <w:p>
      <w:pPr>
        <w:jc w:val="left"/>
      </w:pPr>
      <w:r>
        <w:rPr>
          <w:sz w:val="22"/>
        </w:rPr>
        <w:t>Hukuki nedenler: Türk Medenî Kanunu m.27 ve ilgili mevzuat; yerleşik içtihatlar uyarınca haklı sebebe dayanarak isim değişikliği/eklenmesi talep edilebilir. Kararın kesinleşmesiyle nüfus kaydıma ikinci adın işlenmesi gerekecektir.</w:t>
      </w:r>
    </w:p>
    <w:p/>
    <w:p>
      <w:pPr>
        <w:jc w:val="left"/>
      </w:pPr>
      <w:r>
        <w:rPr>
          <w:sz w:val="22"/>
        </w:rPr>
        <w:t>Deliller: Nüfus kayıt örneği, kimlik fotokopisi, **[EKLENMESİ İSTENEN AD]** ile anıldığımı gösteren belgeler (yazışma, diploma, sertifika, iş kartı vb.), tanık beyanları ve her türlü yasal delil.</w:t>
      </w:r>
    </w:p>
    <w:p/>
    <w:p>
      <w:pPr>
        <w:jc w:val="left"/>
      </w:pPr>
      <w:r>
        <w:rPr>
          <w:sz w:val="22"/>
        </w:rPr>
        <w:t>Hasım: [İl/İlçe Nüfus Müdürlüğü] (nüfus kaydının bulunduğu yer).</w:t>
      </w:r>
    </w:p>
    <w:p/>
    <w:p>
      <w:pPr>
        <w:jc w:val="left"/>
      </w:pPr>
      <w:r>
        <w:rPr>
          <w:sz w:val="22"/>
        </w:rPr>
        <w:t>Sonuç ve talep: Açıklanan nedenlerle; adımın **[MEVCUT AD]** yanına ikinci ad olarak **[EKLENMESİ İSTENEN AD]**ın eklenmesine, bu hususun nüfus kaydına işlenmesine; kararın kesinleşmesi sonrasında kimlik/ehliyet/pasaport vb. belgelerin güncellenebilmesi için gerekli bilgilendirmenin yapılmasına; yargılama giderleri ve vekâlet ücretinin karşı tarafa yükletilmesine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Nüfus kayıt örneği (güncel)</w:t>
      </w:r>
    </w:p>
    <w:p>
      <w:pPr>
        <w:jc w:val="left"/>
      </w:pPr>
      <w:r>
        <w:rPr>
          <w:sz w:val="22"/>
        </w:rPr>
        <w:t>2) T.C. kimlik kartı fotokopisi</w:t>
      </w:r>
    </w:p>
    <w:p>
      <w:pPr>
        <w:jc w:val="left"/>
      </w:pPr>
      <w:r>
        <w:rPr>
          <w:sz w:val="22"/>
        </w:rPr>
        <w:t>3) Kullanılan adı gösterir belgeler (yazışma, diploma, sertifika vb.)</w:t>
      </w:r>
    </w:p>
    <w:p>
      <w:pPr>
        <w:jc w:val="left"/>
      </w:pPr>
      <w:r>
        <w:rPr>
          <w:sz w:val="22"/>
        </w:rPr>
        <w:t>4) (Varsa) Tanık isim ve adres listesi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