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İCRA HUKUK MAHKEMESİ BAŞKANLIĞINA</w:t>
      </w:r>
    </w:p>
    <w:p/>
    <w:p>
      <w:pPr>
        <w:jc w:val="center"/>
      </w:pPr>
      <w:r>
        <w:rPr>
          <w:sz w:val="22"/>
        </w:rPr>
        <w:t>Konu: Haczedilen mala ilişkin istihkak (mülkiyet/aynî hak) davası talebi</w:t>
      </w:r>
    </w:p>
    <w:p/>
    <w:p>
      <w:pPr>
        <w:jc w:val="left"/>
      </w:pPr>
      <w:r>
        <w:rPr>
          <w:sz w:val="22"/>
        </w:rPr>
        <w:t>Haciz işlemi: [İcra Dairesi adı]’nın [.... Esas] sayılı dosyası kapsamında, [..../..../20....] tarihinde [adres/yer]de bulunan ve mülkiyeti tarafıma ait olan/üzerimde sınırlı aynî hak bulunan [eşya/araç/taşınır-taşınmazın tanımı] üzerine haciz işlemi uygulanmıştır. Haciz sırasında düzenlenen tutanakta mallar [borçlu adı]ya ait olarak kayda geçirilmiştir.</w:t>
      </w:r>
    </w:p>
    <w:p/>
    <w:p>
      <w:pPr>
        <w:jc w:val="left"/>
      </w:pPr>
      <w:r>
        <w:rPr>
          <w:sz w:val="22"/>
        </w:rPr>
        <w:t>Mülkiyet/aynî hak iddiası: Hacze konu mal(lar) [fatura/tapu/ruhsat/teslim tutanağı/kira sözleşmesi vb.] belgeleriyle tarafıma ait olup; fiilî hâkimiyet/tasarruf tarafımdadır. Haczin, üçüncü kişi sıfatımla mülkiyet/aynî haklarımı ihlal ettiği açıktır.</w:t>
      </w:r>
    </w:p>
    <w:p/>
    <w:p>
      <w:pPr>
        <w:jc w:val="left"/>
      </w:pPr>
      <w:r>
        <w:rPr>
          <w:sz w:val="22"/>
        </w:rPr>
        <w:t>Hukuki dayanak: 2004 sayılı İcra ve İflas Kanunu’nun 96 ve devamı maddeleri uyarınca istihkak iddiamı yasal süresi içinde ileri sürmekteyim.</w:t>
      </w:r>
    </w:p>
    <w:p/>
    <w:p>
      <w:pPr>
        <w:jc w:val="left"/>
      </w:pPr>
      <w:r>
        <w:rPr>
          <w:sz w:val="22"/>
        </w:rPr>
        <w:t>Talep: Açıklanan nedenlerle; hacze konu mal(lar) üzerinde istihkak iddiamın KABULÜNE, haczin KALDIRILMASINA; (varsa) yediemine teslim edilen malların İADESİNE; yargılama giderleri ve vekâlet ücretinin karşı tarafa yükletilmesine karar verilmesini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[Davacı (Üçüncü Kişi)]</w:t>
      </w:r>
    </w:p>
    <w:p>
      <w:pPr>
        <w:jc w:val="left"/>
      </w:pPr>
      <w:r>
        <w:rPr>
          <w:sz w:val="22"/>
        </w:rPr>
        <w:t>Adı Soyadı/Unvan : ______</w:t>
      </w:r>
    </w:p>
    <w:p>
      <w:pPr>
        <w:jc w:val="left"/>
      </w:pPr>
      <w:r>
        <w:rPr>
          <w:sz w:val="22"/>
        </w:rPr>
        <w:t>T.C. Kimlik No/Vergi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Vekili (varsa) : Av. ______</w:t>
      </w:r>
    </w:p>
    <w:p>
      <w:pPr>
        <w:jc w:val="left"/>
      </w:pPr>
      <w:r>
        <w:rPr>
          <w:sz w:val="22"/>
        </w:rPr>
        <w:t>Davalı Alacaklı : ______</w:t>
      </w:r>
    </w:p>
    <w:p>
      <w:pPr>
        <w:jc w:val="left"/>
      </w:pPr>
      <w:r>
        <w:rPr>
          <w:sz w:val="22"/>
        </w:rPr>
        <w:t>Davalı Borçlu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Haciz tutanağı sureti</w:t>
      </w:r>
    </w:p>
    <w:p>
      <w:pPr>
        <w:jc w:val="left"/>
      </w:pPr>
      <w:r>
        <w:rPr>
          <w:sz w:val="22"/>
        </w:rPr>
        <w:t>2) Mülkiyeti/aynî hakkı gösterir belgeler (fatura, tapu/ruhsat, kira/emanet sözleşmesi vb.)</w:t>
      </w:r>
    </w:p>
    <w:p>
      <w:pPr>
        <w:jc w:val="left"/>
      </w:pPr>
      <w:r>
        <w:rPr>
          <w:sz w:val="22"/>
        </w:rPr>
        <w:t>3) (Varsa) Teslim-tesellüm/yediemin belgeleri</w:t>
      </w:r>
    </w:p>
    <w:p>
      <w:pPr>
        <w:jc w:val="left"/>
      </w:pPr>
      <w:r>
        <w:rPr>
          <w:sz w:val="22"/>
        </w:rPr>
        <w:t>4) (Varsa) Tanık listesi ve iletişim bilgileri</w:t>
      </w:r>
    </w:p>
    <w:p>
      <w:pPr>
        <w:jc w:val="left"/>
      </w:pPr>
      <w:r>
        <w:rPr>
          <w:sz w:val="22"/>
        </w:rPr>
        <w:t>5) Tebligata elverişli adres beyanı ve kimlik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