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[ASLİYE HUKUK/SULH HUKUK/İCRA HUKUK] MAHKEMESİNE</w:t>
      </w:r>
    </w:p>
    <w:p/>
    <w:p>
      <w:pPr>
        <w:jc w:val="center"/>
      </w:pPr>
      <w:r>
        <w:rPr>
          <w:sz w:val="22"/>
        </w:rPr>
        <w:t>Konu: İstinabe (talimat) yoluyla delil toplanması talebi</w:t>
      </w:r>
    </w:p>
    <w:p/>
    <w:p>
      <w:pPr>
        <w:jc w:val="left"/>
      </w:pPr>
      <w:r>
        <w:rPr>
          <w:sz w:val="22"/>
        </w:rPr>
        <w:t>Dosya Bilgisi: Mahkemenizin [.... Esas / .... Karar] sayılı dosyası.</w:t>
      </w:r>
    </w:p>
    <w:p/>
    <w:p>
      <w:pPr>
        <w:jc w:val="left"/>
      </w:pPr>
      <w:r>
        <w:rPr>
          <w:sz w:val="22"/>
        </w:rPr>
        <w:t>Talep Konusu: Dava/çekişme kapsamında, [tanık dinlenmesi / keşif / bilirkişi incelemesi / taraf dinlenmesi] işlemlerinin, ilgililerin ikametgâhı ve işlemin yapılacağı yer [Talimat yeri: İl/İlçe] yargı çevresinde bulunduğundan, istinabe yoluyla yürütülmesi talep edilmektedir.</w:t>
      </w:r>
    </w:p>
    <w:p/>
    <w:p>
      <w:pPr>
        <w:jc w:val="left"/>
      </w:pPr>
      <w:r>
        <w:rPr>
          <w:sz w:val="22"/>
        </w:rPr>
        <w:t>Gerekçe: Yargılamanın makul sürede ve etkin biçimde yürütülebilmesi amacıyla; işlemin bulunduğu yerde yapılması zorunludur. Tanık/keşif/bilirkişi konusu delillerin toplanması için talimat mahkemesine muhabere edilmesi uygun olacaktır.</w:t>
      </w:r>
    </w:p>
    <w:p/>
    <w:p>
      <w:pPr>
        <w:jc w:val="left"/>
      </w:pPr>
      <w:r>
        <w:rPr>
          <w:sz w:val="22"/>
        </w:rPr>
        <w:t>Hukuki Dayanak: 6100 sayılı HMK hükümleri uyarınca naip veya istinabe mahkemesi aracılığıyla delil toplanması mümkündür.</w:t>
      </w:r>
    </w:p>
    <w:p/>
    <w:p>
      <w:pPr>
        <w:jc w:val="left"/>
      </w:pPr>
      <w:r>
        <w:rPr>
          <w:sz w:val="22"/>
        </w:rPr>
        <w:t>Talep: [Talimat Yeri] [Mahkeme adı]’ne talimat yazılarak; (i) [Tanık Adı Soyadı, T.C. No, Adres] tanık olarak dinlenmesi (sorular eklidir), (ii) [Keşif Adresi]’nde keşif yapılması, (iii) [Bilirkişi konusu] hakkında bilirkişi incelemesi yapılması ve tutanak/raporların mahkemenize gönderilmesi hususunda gereğini arz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[Davacı/Davalı/Vekili]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Tanık listesi (kimlik ve adres bilgileri) ve soru listesi</w:t>
      </w:r>
    </w:p>
    <w:p>
      <w:pPr>
        <w:jc w:val="left"/>
      </w:pPr>
      <w:r>
        <w:rPr>
          <w:sz w:val="22"/>
        </w:rPr>
        <w:t>2) (Varsa) Keşif adresi krokisi / fotoğraflar</w:t>
      </w:r>
    </w:p>
    <w:p>
      <w:pPr>
        <w:jc w:val="left"/>
      </w:pPr>
      <w:r>
        <w:rPr>
          <w:sz w:val="22"/>
        </w:rPr>
        <w:t>3) (Varsa) Bilirkişi incelemesi için soru/konu listesi</w:t>
      </w:r>
    </w:p>
    <w:p>
      <w:pPr>
        <w:jc w:val="left"/>
      </w:pPr>
      <w:r>
        <w:rPr>
          <w:sz w:val="22"/>
        </w:rPr>
        <w:t>4)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