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İDARE MAHKEMESİ BAŞKANLIĞINA</w:t>
      </w:r>
    </w:p>
    <w:p/>
    <w:p>
      <w:pPr>
        <w:jc w:val="center"/>
      </w:pPr>
      <w:r>
        <w:rPr>
          <w:sz w:val="22"/>
        </w:rPr>
        <w:t>Konu: İYUK m.28/2 uyarınca mahkeme kararının süresinde yerine getirilmemesi nedeniyle uygulama ve tazminat talebi</w:t>
      </w:r>
    </w:p>
    <w:p/>
    <w:p>
      <w:pPr>
        <w:jc w:val="left"/>
      </w:pPr>
      <w:r>
        <w:rPr>
          <w:sz w:val="22"/>
        </w:rPr>
        <w:t>Taraflar: Davacı [Ad Soyad/Tüzel Kişi Unvanı, T.C./VKN] – Davalı İdare [Kurum Adı].</w:t>
      </w:r>
    </w:p>
    <w:p>
      <w:pPr>
        <w:jc w:val="left"/>
      </w:pPr>
      <w:r>
        <w:rPr>
          <w:sz w:val="22"/>
        </w:rPr>
        <w:t>Dosya Bilgisi: [Mahkeme adı]’nin [____/____ E., ____/____ K.] sayılı ve [tebliğ tarihi: ..../..../20....] tarihinde kesinleşen kararı.</w:t>
      </w:r>
    </w:p>
    <w:p/>
    <w:p>
      <w:pPr>
        <w:jc w:val="left"/>
      </w:pPr>
      <w:r>
        <w:rPr>
          <w:sz w:val="22"/>
        </w:rPr>
        <w:t>Açıklamalar: Anılan kararın gereği, İYUK m.28/1 gereğince idarece gecikmeksizin ve en geç 30 gün içinde yerine getirilmesi gerekirken, süresi içinde işlem tesis edilmemiş/ödemeler yapılmamış/karar icra edilmemiştir.</w:t>
      </w:r>
    </w:p>
    <w:p/>
    <w:p>
      <w:pPr>
        <w:jc w:val="left"/>
      </w:pPr>
      <w:r>
        <w:rPr>
          <w:sz w:val="22"/>
        </w:rPr>
        <w:t>Kararın yerine getirilmemesi nedeniyle tarafım zarara uğramıştır. Mahkeme kararının icrası için davalı idareye [..../..../20....] tarihli başvurum bulunmasına rağmen sonuç alınamamıştır.</w:t>
      </w:r>
    </w:p>
    <w:p/>
    <w:p>
      <w:pPr>
        <w:jc w:val="left"/>
      </w:pPr>
      <w:r>
        <w:rPr>
          <w:sz w:val="22"/>
        </w:rPr>
        <w:t>Hukuki Nedenler: 2577 sayılı İdari Yargılama Usulü Kanunu m.28/1‑2 ve ilgili mevzuat ile yerleşik yargı içtihatları.</w:t>
      </w:r>
    </w:p>
    <w:p/>
    <w:p>
      <w:pPr>
        <w:jc w:val="left"/>
      </w:pPr>
      <w:r>
        <w:rPr>
          <w:sz w:val="22"/>
        </w:rPr>
        <w:t>Sonuç ve İstem: Açıklanan nedenlerle;</w:t>
      </w:r>
    </w:p>
    <w:p>
      <w:pPr>
        <w:jc w:val="left"/>
      </w:pPr>
      <w:r>
        <w:rPr>
          <w:sz w:val="22"/>
        </w:rPr>
        <w:t>1) Mahkeme kararının gereğinin yerine getirilmesi için davalı idareye uyarıda bulunulmasına, gerekli işlemlerin yapılmasının karara bağlanmasına,</w:t>
      </w:r>
    </w:p>
    <w:p>
      <w:pPr>
        <w:jc w:val="left"/>
      </w:pPr>
      <w:r>
        <w:rPr>
          <w:sz w:val="22"/>
        </w:rPr>
        <w:t>2) Kararın süresinde yerine getirilmemesi nedeniyle doğan [........ TL] tutarındaki zararın (yoksun kalınan parasal haklar vb.) yasal faiziyle birlikte davalı idareden tahsiline,</w:t>
      </w:r>
    </w:p>
    <w:p>
      <w:pPr>
        <w:jc w:val="left"/>
      </w:pPr>
      <w:r>
        <w:rPr>
          <w:sz w:val="22"/>
        </w:rPr>
        <w:t>3) Yargılama giderleri ve vekâlet ücretinin davalı idare üzerinde bırakılmasına karar verilmesini saygıyla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Soyadı/Unvan : ______</w:t>
      </w:r>
    </w:p>
    <w:p>
      <w:pPr>
        <w:jc w:val="left"/>
      </w:pPr>
      <w:r>
        <w:rPr>
          <w:sz w:val="22"/>
        </w:rPr>
        <w:t>T.C. Kimlik No/Vergi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Vekili (Varsa)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Mahkeme karar örneği (onaylı) ve kesinleşme/tebliğ şerhi</w:t>
      </w:r>
    </w:p>
    <w:p>
      <w:pPr>
        <w:jc w:val="left"/>
      </w:pPr>
      <w:r>
        <w:rPr>
          <w:sz w:val="22"/>
        </w:rPr>
        <w:t>2) İdareye yapılan başvuru/uyarı yazıları ve cevap(lar)</w:t>
      </w:r>
    </w:p>
    <w:p>
      <w:pPr>
        <w:jc w:val="left"/>
      </w:pPr>
      <w:r>
        <w:rPr>
          <w:sz w:val="22"/>
        </w:rPr>
        <w:t>3) Zarar/mahrum kalınan haklara ilişkin hesap tablosu/belgeler</w:t>
      </w:r>
    </w:p>
    <w:p>
      <w:pPr>
        <w:jc w:val="left"/>
      </w:pPr>
      <w:r>
        <w:rPr>
          <w:sz w:val="22"/>
        </w:rPr>
        <w:t>4) (Varsa) Yazışmalar, tutanaklar ve benzeri deliller</w:t>
      </w:r>
    </w:p>
    <w:p>
      <w:pPr>
        <w:jc w:val="left"/>
      </w:pPr>
      <w:r>
        <w:rPr>
          <w:sz w:val="22"/>
        </w:rPr>
        <w:t>5) Vekâletname ve baro pulu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