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TÜKETİCİ HAKEM HEYETİ BAŞKANLIĞINA</w:t>
      </w:r>
    </w:p>
    <w:p/>
    <w:p>
      <w:pPr>
        <w:jc w:val="center"/>
      </w:pPr>
      <w:r>
        <w:rPr>
          <w:sz w:val="22"/>
        </w:rPr>
        <w:t>Konu: Konut kredisine ilişkin haksız tahsilat/masraf/ceza iadesi talebi</w:t>
      </w:r>
    </w:p>
    <w:p/>
    <w:p>
      <w:pPr>
        <w:jc w:val="left"/>
      </w:pPr>
      <w:r>
        <w:rPr>
          <w:sz w:val="22"/>
        </w:rPr>
        <w:t>Tarafım ile [Banka Adı] arasında [Sözleşme Tarihi: ..../..../20....] tarihinde imzalanan **konut kredisi** sözleşmesi (Kredi No: ______) kapsamında; tarafımdan **[dosya masrafı/erken kapama-cezası/yapılandırma farkı/faiz indirimi talebi/KKDF-BSMV hesap hatası/zorunlu dışı sigorta, vb.]** adı altında tahsilat yapılmıştır.</w:t>
      </w:r>
    </w:p>
    <w:p/>
    <w:p>
      <w:pPr>
        <w:jc w:val="left"/>
      </w:pPr>
      <w:r>
        <w:rPr>
          <w:sz w:val="22"/>
        </w:rPr>
        <w:t>Söz konusu tahsilat(lar)ın **haksız/hukuka aykırı** olduğu; sözleşmede açık ve ayrıca bilgilendirme bulunmadığı, zorunlu olmayan kalemlerin onayım dışında kesildiği/yanlış hesaplama yapıldığı kanaatindeyim. Banka kayıtları ve ödeme dekontları dilekçem ekindedir.</w:t>
      </w:r>
    </w:p>
    <w:p/>
    <w:p>
      <w:pPr>
        <w:jc w:val="left"/>
      </w:pPr>
      <w:r>
        <w:rPr>
          <w:sz w:val="22"/>
        </w:rPr>
        <w:t>6502 sayılı Tüketicinin Korunması Hakkında Kanun ve ilgili mevzuat uyarınca; haksız tahsil edilen tutarların **yasal faiziyle birlikte iadesine** karar verilmesini talep ederim.</w:t>
      </w:r>
    </w:p>
    <w:p/>
    <w:p>
      <w:pPr>
        <w:jc w:val="left"/>
      </w:pPr>
      <w:r>
        <w:rPr>
          <w:sz w:val="22"/>
        </w:rPr>
        <w:t>Uyuşmazlık bedeli: **[........ TL]**. Tebligat ve iade ödemesi için IBAN bilgilerim aşağıdadır.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[Başvuran/Tüketici]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Karşı Taraf (Banka) : ______ Şubesi/Genel Müdürlük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Konut kredisi sözleşmesi ve ödeme planı</w:t>
      </w:r>
    </w:p>
    <w:p>
      <w:pPr>
        <w:jc w:val="left"/>
      </w:pPr>
      <w:r>
        <w:rPr>
          <w:sz w:val="22"/>
        </w:rPr>
        <w:t>2) Tahsilat dekontları/hesap özetleri (dosya masrafı/erken kapama-cezası vb.)</w:t>
      </w:r>
    </w:p>
    <w:p>
      <w:pPr>
        <w:jc w:val="left"/>
      </w:pPr>
      <w:r>
        <w:rPr>
          <w:sz w:val="22"/>
        </w:rPr>
        <w:t>3) (Varsa) Bankaya yapılan başvuru ve cevap yazıları</w:t>
      </w:r>
    </w:p>
    <w:p>
      <w:pPr>
        <w:jc w:val="left"/>
      </w:pPr>
      <w:r>
        <w:rPr>
          <w:sz w:val="22"/>
        </w:rPr>
        <w:t>4) (Varsa) Zorunlu dışı sigorta poliçeleri ve iptal talebi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