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MAPFRE SİGORTA A.Ş. [GENEL MÜDÜRLÜĞÜ/HASAR BİRİMİ]NE</w:t>
      </w:r>
    </w:p>
    <w:p/>
    <w:p>
      <w:pPr>
        <w:jc w:val="center"/>
      </w:pPr>
      <w:r>
        <w:rPr>
          <w:sz w:val="22"/>
        </w:rPr>
        <w:t>Konu: Trafik kazası nedeniyle araç değer kaybı tazminatı talebi</w:t>
      </w:r>
    </w:p>
    <w:p/>
    <w:p>
      <w:pPr>
        <w:jc w:val="left"/>
      </w:pPr>
      <w:r>
        <w:rPr>
          <w:sz w:val="22"/>
        </w:rPr>
        <w:t>Sigortalı/Poliçe Sahibi (Karşı Taraf): [Adı SOYADI/Unvan], Poliçe No: [________], Plaka: [__ ___ __].</w:t>
      </w:r>
    </w:p>
    <w:p/>
    <w:p>
      <w:pPr>
        <w:jc w:val="left"/>
      </w:pPr>
      <w:r>
        <w:rPr>
          <w:sz w:val="22"/>
        </w:rPr>
        <w:t>Başvuran Araç Sahibi: [Adı SOYADI], T.C. Kimlik No: [________], Plaka: [__ ___ __], IBAN: [TR______________].</w:t>
      </w:r>
    </w:p>
    <w:p/>
    <w:p>
      <w:pPr>
        <w:jc w:val="left"/>
      </w:pPr>
      <w:r>
        <w:rPr>
          <w:sz w:val="22"/>
        </w:rPr>
        <w:t>Kaza Bilgisi: [..../..../20....] tarihinde [yer]’de meydana gelen trafik kazasında, karşı tarafın kusurlu eylemi sonucu aracımda hasar oluşmuştur. Onarım sonrası araçta ikinci el piyasasında ölçülebilir **değer kaybı** meydana gelmiştir.</w:t>
      </w:r>
    </w:p>
    <w:p/>
    <w:p>
      <w:pPr>
        <w:jc w:val="left"/>
      </w:pPr>
      <w:r>
        <w:rPr>
          <w:sz w:val="22"/>
        </w:rPr>
        <w:t>Talep: Karayolları Trafik Kanunu ve ZMSS genel şartları uyarınca; kusurlu sigortalınız nedeniyle oluşan **araç değer kaybı** tutarının (hesaplanan/raporlu) [........ TL] olarak tazmin edilmesini, ödemeye esas bilgilendirmenin tarafıma yazılı yapılmasını talep ederim.</w:t>
      </w:r>
    </w:p>
    <w:p/>
    <w:p>
      <w:pPr>
        <w:jc w:val="left"/>
      </w:pPr>
      <w:r>
        <w:rPr>
          <w:sz w:val="22"/>
        </w:rPr>
        <w:t>Açıklamalar: Değer kaybı; aracın kilometresi, yaşı, hasar geçmişi, hasar gören parçaların niteliği ve onarım yöntemi dikkate alınarak hesaplanmıştır. Eksper/bilirkişi raporu ve onarım evrakları dilekçe ekindedir.</w:t>
      </w:r>
    </w:p>
    <w:p/>
    <w:p>
      <w:pPr>
        <w:jc w:val="left"/>
      </w:pPr>
      <w:r>
        <w:rPr>
          <w:sz w:val="22"/>
        </w:rPr>
        <w:t>Gereğini bilgilerinize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[Araç Sahibi/Başvuran]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Plaka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Kaza tespit tutanağı ve (varsa) alkol/olay yeri tutanakları</w:t>
      </w:r>
    </w:p>
    <w:p>
      <w:pPr>
        <w:jc w:val="left"/>
      </w:pPr>
      <w:r>
        <w:rPr>
          <w:sz w:val="22"/>
        </w:rPr>
        <w:t>2) Onarım faturaları, servis iş emri ve parça değişim listesi</w:t>
      </w:r>
    </w:p>
    <w:p>
      <w:pPr>
        <w:jc w:val="left"/>
      </w:pPr>
      <w:r>
        <w:rPr>
          <w:sz w:val="22"/>
        </w:rPr>
        <w:t>3) Değer kaybı hesap raporu (eksper/bilirkişi)</w:t>
      </w:r>
    </w:p>
    <w:p>
      <w:pPr>
        <w:jc w:val="left"/>
      </w:pPr>
      <w:r>
        <w:rPr>
          <w:sz w:val="22"/>
        </w:rPr>
        <w:t>4) Araç ruhsat fotokopisi ve fotoğraflar (önce/sonra)</w:t>
      </w:r>
    </w:p>
    <w:p>
      <w:pPr>
        <w:jc w:val="left"/>
      </w:pPr>
      <w:r>
        <w:rPr>
          <w:sz w:val="22"/>
        </w:rPr>
        <w:t>5) Karşı taraf poliçe bilgisi ve hasar dosyası numarası (varsa)</w:t>
      </w:r>
    </w:p>
    <w:p>
      <w:pPr>
        <w:jc w:val="left"/>
      </w:pPr>
      <w:r>
        <w:rPr>
          <w:sz w:val="22"/>
        </w:rPr>
        <w:t>6) IBAN bilgisi ve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