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 / [STRATEJİ GELİŞTİRME AR‑GE/ÖLÇME‑DEĞERLENDİRME ŞUBESİNE]</w:t>
      </w:r>
    </w:p>
    <w:p/>
    <w:p>
      <w:pPr>
        <w:jc w:val="center"/>
      </w:pPr>
      <w:r>
        <w:rPr>
          <w:sz w:val="22"/>
        </w:rPr>
        <w:t>Konu: Okullarda araştırma/anket uygulaması için izin talebi</w:t>
      </w:r>
    </w:p>
    <w:p/>
    <w:p>
      <w:pPr>
        <w:jc w:val="left"/>
      </w:pPr>
      <w:r>
        <w:rPr>
          <w:sz w:val="22"/>
        </w:rPr>
        <w:t>Araştırmanın Adı: [________]</w:t>
      </w:r>
    </w:p>
    <w:p>
      <w:pPr>
        <w:jc w:val="left"/>
      </w:pPr>
      <w:r>
        <w:rPr>
          <w:sz w:val="22"/>
        </w:rPr>
        <w:t>Araştırmacı(lar): [Ad SOYAD, Kurum/Üniversite, Unvan] · İletişim: [Telefon/E‑posta]</w:t>
      </w:r>
    </w:p>
    <w:p>
      <w:pPr>
        <w:jc w:val="left"/>
      </w:pPr>
      <w:r>
        <w:rPr>
          <w:sz w:val="22"/>
        </w:rPr>
        <w:t>Etik Kurul/İzin: [Üniversite/Kurum] Etik Kurul Kararı Tarih‑Sayı: [..../..../20.... ‑ ____] (Ekte)</w:t>
      </w:r>
    </w:p>
    <w:p/>
    <w:p>
      <w:pPr>
        <w:jc w:val="left"/>
      </w:pPr>
      <w:r>
        <w:rPr>
          <w:sz w:val="22"/>
        </w:rPr>
        <w:t>Kapsam ve Yöntem: [İl/İlçe] sınırlarında yer alan [okul/kurum türü] okullarında; [öğrenci/öğretmen/veli/idareci] gruplarına yönelik [anket/görüşme/odak grup] tekniğiyle veri toplanacaktır. Araştırma yaklaşık [____] katılımcı ile [..../..../20.... – ..../..../20....] tarihleri arasında yürütülecektir.</w:t>
      </w:r>
    </w:p>
    <w:p/>
    <w:p>
      <w:pPr>
        <w:jc w:val="left"/>
      </w:pPr>
      <w:r>
        <w:rPr>
          <w:sz w:val="22"/>
        </w:rPr>
        <w:t>Gizlilik ve Rıza: Katılımcı gizliliği KVKK ve ilgili mevzuata uygun biçimde korunacak, veriler yalnızca bilimsel amaçlarla kullanılacak ve üçüncü kişilerle paylaşılmayacaktır. 18 yaş altı katılımcılar için veli/veli‑onam formu alınacaktır.</w:t>
      </w:r>
    </w:p>
    <w:p/>
    <w:p>
      <w:pPr>
        <w:jc w:val="left"/>
      </w:pPr>
      <w:r>
        <w:rPr>
          <w:sz w:val="22"/>
        </w:rPr>
        <w:t>Talep: Belirtilen okul/kurumlarda araştırmanın yürütülmesi; kurum yöneticilerinin bilgilendirilmesi ve gerekli koordinasyonun sağlanması hususunda izin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[Başvuran/Araştırmacı]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Kurum/Üniversite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Etik kurul onayı/izin yazısı</w:t>
      </w:r>
    </w:p>
    <w:p>
      <w:pPr>
        <w:jc w:val="left"/>
      </w:pPr>
      <w:r>
        <w:rPr>
          <w:sz w:val="22"/>
        </w:rPr>
        <w:t>2) Uygulanacak anket/görüşme formları ve bilgilendirilmiş onam metinleri</w:t>
      </w:r>
    </w:p>
    <w:p>
      <w:pPr>
        <w:jc w:val="left"/>
      </w:pPr>
      <w:r>
        <w:rPr>
          <w:sz w:val="22"/>
        </w:rPr>
        <w:t>3) Araştırma önerisi/özet ve zaman çizelgesi</w:t>
      </w:r>
    </w:p>
    <w:p>
      <w:pPr>
        <w:jc w:val="left"/>
      </w:pPr>
      <w:r>
        <w:rPr>
          <w:sz w:val="22"/>
        </w:rPr>
        <w:t>4) Araştırmacı(lar)ın kimlik ve kurum yazısı (varsa)</w:t>
      </w:r>
    </w:p>
    <w:p>
      <w:pPr>
        <w:jc w:val="left"/>
      </w:pPr>
      <w:r>
        <w:rPr>
          <w:sz w:val="22"/>
        </w:rPr>
        <w:t>5) Veri işleme‑gizlilik taahhüdü (KVKK)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