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Milli Emlak Müdürlüğüne</w:t>
      </w:r>
    </w:p>
    <w:p/>
    <w:p>
      <w:pPr>
        <w:jc w:val="center"/>
      </w:pPr>
      <w:r>
        <w:rPr>
          <w:sz w:val="22"/>
        </w:rPr>
        <w:t>Konu: Ecrimisil (haksız işgal tazminatı) tahakkukuna ilişkin itiraz / indirim‑taksit talebi</w:t>
      </w:r>
    </w:p>
    <w:p/>
    <w:p>
      <w:pPr>
        <w:jc w:val="left"/>
      </w:pPr>
      <w:r>
        <w:rPr>
          <w:sz w:val="22"/>
        </w:rPr>
        <w:t>Tarafıma [..../..../20....] tarih ve [....] sayılı tebligatla, Hazine taşınmazının [İl/İlçe – Mahalle/Köy], [Ada/Parsel veya Koordinat] bilgileriyle tanımlı kısmının kullanımından dolayı [........ TL] tutarında ecrimisil tahakkuk ettirildiği bildirilmiştir.</w:t>
      </w:r>
    </w:p>
    <w:p/>
    <w:p>
      <w:pPr>
        <w:jc w:val="left"/>
      </w:pPr>
      <w:r>
        <w:rPr>
          <w:sz w:val="22"/>
        </w:rPr>
        <w:t>Söz konusu kullanımın [iyi niyetle/yanlış sınır nedeniyle/fiilî durumdan habersiz olarak] gerçekleştiğini; Hazine taşınmazına zarar verilmediğini; kullanım süresi ve alanının tebligatta belirtilenden farklı olduğunu değerlendiriyorum. Bu nedenle ecrimisil tespitinin yeniden incelenerek tutarın düzeltilmesini/iptalini talep ederim.</w:t>
      </w:r>
    </w:p>
    <w:p/>
    <w:p>
      <w:pPr>
        <w:jc w:val="left"/>
      </w:pPr>
      <w:r>
        <w:rPr>
          <w:sz w:val="22"/>
        </w:rPr>
        <w:t>Diğer yandan, itirazım yerinde görülmez ise; ödeme gücüm ve fiilî kullanım koşulları dikkate alınarak 2886 sayılı Devlet İhale Kanunu ve ilgili mevzuat uyarınca ecrimisil için **indirim ve/veya taksitlendirme** uygulanmasını; ödeme planının tarafıma bildirilmesini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Ecrimisil tebligat örneği</w:t>
      </w:r>
    </w:p>
    <w:p>
      <w:pPr>
        <w:jc w:val="left"/>
      </w:pPr>
      <w:r>
        <w:rPr>
          <w:sz w:val="22"/>
        </w:rPr>
        <w:t>2) Taşınmazı ve kullanım alanını gösterir kroki/fotoğraflar</w:t>
      </w:r>
    </w:p>
    <w:p>
      <w:pPr>
        <w:jc w:val="left"/>
      </w:pPr>
      <w:r>
        <w:rPr>
          <w:sz w:val="22"/>
        </w:rPr>
        <w:t>3) (Varsa) İyi niyet/yanlış sınır vs. iddiasını destekleyen belgeler</w:t>
      </w:r>
    </w:p>
    <w:p>
      <w:pPr>
        <w:jc w:val="left"/>
      </w:pPr>
      <w:r>
        <w:rPr>
          <w:sz w:val="22"/>
        </w:rPr>
        <w:t>4) (Varsa) Gelir durumunu gösterir belgeler (taksit/indirim için)</w:t>
      </w:r>
    </w:p>
    <w:p>
      <w:pPr>
        <w:jc w:val="left"/>
      </w:pPr>
      <w:r>
        <w:rPr>
          <w:sz w:val="22"/>
        </w:rPr>
        <w:t>5) T.C. kimlik kartı fotokopisi ve iletişim bilgileri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