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SULH HUKUK MAHKEMESİNE</w:t>
      </w:r>
    </w:p>
    <w:p/>
    <w:p>
      <w:pPr>
        <w:jc w:val="center"/>
      </w:pPr>
      <w:r>
        <w:rPr>
          <w:sz w:val="22"/>
        </w:rPr>
        <w:t>Konu: Mirasın paylaşılması (taksim) talebi</w:t>
      </w:r>
    </w:p>
    <w:p/>
    <w:p>
      <w:pPr>
        <w:jc w:val="left"/>
      </w:pPr>
      <w:r>
        <w:rPr>
          <w:sz w:val="22"/>
        </w:rPr>
        <w:t>Muris [Adı SOYADI], [..../..../20....] tarihinde vefat etmiş olup; mirasçıları olarak aramızda terekeye dahil malvarlığının paylaşımı hususunda anlaşma sağlanamamıştır.</w:t>
      </w:r>
    </w:p>
    <w:p/>
    <w:p>
      <w:pPr>
        <w:jc w:val="left"/>
      </w:pPr>
      <w:r>
        <w:rPr>
          <w:sz w:val="22"/>
        </w:rPr>
        <w:t>Terekeye dahil taşınmaz/taşınır ve haklara ilişkin liste ile tapu/araç/hesap bilgileri ekte sunulmuştur. Mirasçıların kimlik ve tebligata elverişli adres bilgileri de eklerde yer almaktadır.</w:t>
      </w:r>
    </w:p>
    <w:p/>
    <w:p>
      <w:pPr>
        <w:jc w:val="left"/>
      </w:pPr>
      <w:r>
        <w:rPr>
          <w:sz w:val="22"/>
        </w:rPr>
        <w:t>Paylaşımın öncesinde terekenin tespiti için gerekli görülecek hallerde keşif ve bilirkişi incelemesi yapılmasını; aynen taksimin mümkün olduğu mallarda paylar gözetilerek taksime, mümkün olmadığı hallerde satış suretiyle paraya çevrilerek bedelin mirasçılara payları oranında dağıtılmasına karar verilmesini talep ederim.</w:t>
      </w:r>
    </w:p>
    <w:p/>
    <w:p>
      <w:pPr>
        <w:jc w:val="left"/>
      </w:pPr>
      <w:r>
        <w:rPr>
          <w:sz w:val="22"/>
        </w:rPr>
        <w:t>Mirasın paylaşımı sırasında denkleştirme (ivazlı/ivazsız kazandırmalar) ve saklı pay hükümleri yönünden doğabilecek ihtilafların yargılama sırasında değerlendirilmesini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[Davacı/Mirasçı]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Veraset ilamı (mirasçılık belgesi)</w:t>
      </w:r>
    </w:p>
    <w:p>
      <w:pPr>
        <w:jc w:val="left"/>
      </w:pPr>
      <w:r>
        <w:rPr>
          <w:sz w:val="22"/>
        </w:rPr>
        <w:t>2) Tereke listesi ve belgeleri (tapu/araç ruhsatı/banka yazıları vb.)</w:t>
      </w:r>
    </w:p>
    <w:p>
      <w:pPr>
        <w:jc w:val="left"/>
      </w:pPr>
      <w:r>
        <w:rPr>
          <w:sz w:val="22"/>
        </w:rPr>
        <w:t>3) Mirasçıların kimlik fotokopileri ve adres beyanları</w:t>
      </w:r>
    </w:p>
    <w:p>
      <w:pPr>
        <w:jc w:val="left"/>
      </w:pPr>
      <w:r>
        <w:rPr>
          <w:sz w:val="22"/>
        </w:rPr>
        <w:t>4) (Varsa) Denkleştirmeye konu kazandırmaları gösteren belgeler</w:t>
      </w:r>
    </w:p>
    <w:p>
      <w:pPr>
        <w:jc w:val="left"/>
      </w:pPr>
      <w:r>
        <w:rPr>
          <w:sz w:val="22"/>
        </w:rPr>
        <w:t>5) (Varsa) Vekâletname ve diğer ilgili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