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ASLİYE HUKUK MAHKEMESİNE</w:t>
      </w:r>
    </w:p>
    <w:p/>
    <w:p>
      <w:pPr>
        <w:jc w:val="center"/>
      </w:pPr>
      <w:r>
        <w:rPr>
          <w:sz w:val="22"/>
        </w:rPr>
        <w:t>Konu: Muhdesatın (yapı/eklenti) aidiyetinin tespiti talebi</w:t>
      </w:r>
    </w:p>
    <w:p/>
    <w:p>
      <w:pPr>
        <w:jc w:val="left"/>
      </w:pPr>
      <w:r>
        <w:rPr>
          <w:sz w:val="22"/>
        </w:rPr>
        <w:t>Davalı ile müşterek malik bulunduğumuz/komşu parsel olan **[İl/İlçe – Mahalle/Köy]**, **[Ada/Parsel]** numaralı taşınmaz üzerinde yer alan **[yapının türü: ev/ahır/depo/sera/ağaçlandırma vb.]** tarafımdan **[..../..../20....]** tarihinden itibaren **[kendi maddî imkânlarımla/iyiniyetle]** inşa/tesis edilmiştir.</w:t>
      </w:r>
    </w:p>
    <w:p/>
    <w:p>
      <w:pPr>
        <w:jc w:val="left"/>
      </w:pPr>
      <w:r>
        <w:rPr>
          <w:sz w:val="22"/>
        </w:rPr>
        <w:t>Söz konusu muhdesat; **[yapı yaklaşık ölçüleri, malzeme, bedel, dikim/tesis yılı]** özelliklerini taşımakta olup, muhdesatın tarafıma ait olduğuna ilişkin **fatura/ödemeler, fotoğraflar, tanık beyanları** ve diğer deliller eklerde sunulmuştur.</w:t>
      </w:r>
    </w:p>
    <w:p/>
    <w:p>
      <w:pPr>
        <w:jc w:val="left"/>
      </w:pPr>
      <w:r>
        <w:rPr>
          <w:sz w:val="22"/>
        </w:rPr>
        <w:t>Muhdesatın mülkiyetinin taşınmazın çıplak mülkiyetinden ayrı olarak **tarafıma ait olduğunun tespitine**; tapu siciline şerh verilebilmesi için hükmün ilgili müdürlüklere bildirilmesine; yargılama giderleri ve vekâlet ücretinin davalıya yükletilmesine karar verilmesini talep ederim.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[Davacı]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(Varsa) Vekili : Av.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Taşınmaza ait tapu kayıt örneği ve (varsa) krokiler</w:t>
      </w:r>
    </w:p>
    <w:p>
      <w:pPr>
        <w:jc w:val="left"/>
      </w:pPr>
      <w:r>
        <w:rPr>
          <w:sz w:val="22"/>
        </w:rPr>
        <w:t>2) Muhdesata ilişkin fatura/irsaliye/bedel dökümü</w:t>
      </w:r>
    </w:p>
    <w:p>
      <w:pPr>
        <w:jc w:val="left"/>
      </w:pPr>
      <w:r>
        <w:rPr>
          <w:sz w:val="22"/>
        </w:rPr>
        <w:t>3) Fotoğraf ve keşfe esas belgeler</w:t>
      </w:r>
    </w:p>
    <w:p>
      <w:pPr>
        <w:jc w:val="left"/>
      </w:pPr>
      <w:r>
        <w:rPr>
          <w:sz w:val="22"/>
        </w:rPr>
        <w:t>4) Tanık listesi ve kimlik fotokopileri</w:t>
      </w:r>
    </w:p>
    <w:p>
      <w:pPr>
        <w:jc w:val="left"/>
      </w:pPr>
      <w:r>
        <w:rPr>
          <w:sz w:val="22"/>
        </w:rPr>
        <w:t>5) (Varsa) Vekâletname ve diğer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