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MAHKEMESİNE</w:t>
      </w:r>
    </w:p>
    <w:p/>
    <w:p>
      <w:pPr>
        <w:jc w:val="center"/>
      </w:pPr>
      <w:r>
        <w:rPr>
          <w:sz w:val="22"/>
        </w:rPr>
        <w:t>Konu: Nafakanın düşürülmesi (azaltılması) talebi</w:t>
      </w:r>
    </w:p>
    <w:p/>
    <w:p>
      <w:pPr>
        <w:jc w:val="left"/>
      </w:pPr>
      <w:r>
        <w:rPr>
          <w:sz w:val="22"/>
        </w:rPr>
        <w:t>Taraflar arasında görülen [Aile/Asliye Hukuk] Mahkemesi’nin [..../..../20....] tarih ve [....../.....] sayılı ilamı/ara kararı ile [yoksulluk/iştirak/tedbir] nafakası tarafım aleyhine **[........ TL/ay]** olarak hükmedilmiştir.</w:t>
      </w:r>
    </w:p>
    <w:p/>
    <w:p>
      <w:pPr>
        <w:jc w:val="left"/>
      </w:pPr>
      <w:r>
        <w:rPr>
          <w:sz w:val="22"/>
        </w:rPr>
        <w:t>Kararın kesinleşmesinden sonra maddi durumumda **esaslı değişiklik** meydana gelmiştir: [işten ayrılma/gelir düşüşü/iş göremezlik/sağlık giderleri/yeni bakmakla yükümlü olunan kişiler/borçluluk durumu vb.]. Mevcut nafaka miktarı ödeme gücümü aşmakta olup hakkaniyete aykırı sonuçlar doğurmaktadır.</w:t>
      </w:r>
    </w:p>
    <w:p/>
    <w:p>
      <w:pPr>
        <w:jc w:val="left"/>
      </w:pPr>
      <w:r>
        <w:rPr>
          <w:sz w:val="22"/>
        </w:rPr>
        <w:t>Hukuki nedenler: Türk Medeni Kanunu m.175–176 (yoksulluk nafakası), m.182–330 (iştirak nafakası) ve ilgili hükümler uyarınca şartlarda önemli değişiklik bulunması hâlinde nafakanın **uygulanacak miktarının değiştirilmesi** mümkündür.</w:t>
      </w:r>
    </w:p>
    <w:p/>
    <w:p>
      <w:pPr>
        <w:jc w:val="left"/>
      </w:pPr>
      <w:r>
        <w:rPr>
          <w:sz w:val="22"/>
        </w:rPr>
        <w:t>Talep: Açıklanan nedenlerle; ekonomik ve sosyal durumum dikkate alınarak tarafım aleyhine hükmedilen [nafaka türü] nafakasının **[........ TL/ay]** seviyesine düşürülmesine; yargılama giderleri ve vekâlet ücretinin karşı tarafa yükletilmesine karar verilmesini arz ve talep ederim.</w:t>
      </w:r>
    </w:p>
    <w:p/>
    <w:p>
      <w:pPr>
        <w:jc w:val="left"/>
      </w:pPr>
      <w:r>
        <w:rPr>
          <w:sz w:val="22"/>
        </w:rPr>
        <w:t>Deliller: Maaş bordroları/SGK hizmet dökümü, işten ayrılış bildirgesi/işsizlik ödeneği, sağlık raporları ve tedavi giderleri, kira/aidat/fatura dekontları, nafaka ilamı, sosyal ve ekonomik durum araştırması, tanık beyanları ve sair yasal deliller.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 Nafaka Yükümlüsü]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Nafaka ilamı/karar örneği</w:t>
      </w:r>
    </w:p>
    <w:p>
      <w:pPr>
        <w:jc w:val="left"/>
      </w:pPr>
      <w:r>
        <w:rPr>
          <w:sz w:val="22"/>
        </w:rPr>
        <w:t>2) Gelir durumunu gösterir belgeler (bordro/SGK vb.)</w:t>
      </w:r>
    </w:p>
    <w:p>
      <w:pPr>
        <w:jc w:val="left"/>
      </w:pPr>
      <w:r>
        <w:rPr>
          <w:sz w:val="22"/>
        </w:rPr>
        <w:t>3) Gider belgeleri (kira, sağlık, fatura vb.)</w:t>
      </w:r>
    </w:p>
    <w:p>
      <w:pPr>
        <w:jc w:val="left"/>
      </w:pPr>
      <w:r>
        <w:rPr>
          <w:sz w:val="22"/>
        </w:rPr>
        <w:t>4) (Varsa) İşten ayrılış/işsizlik belgeleri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