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Kişiler Arasında Sözleşme Örneği (Borç Sözleşmesi)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BORÇLU (1. Taraf):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ALACAKLI (2. Taraf):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1. TARAF'ın 2. TARAF'a olan _________________ TL (yazıyla: _____________________________________________________________________________________________________________________________________________________________________________________________________________________________________________________________________________) borcunun ödenmesine ilişkin şartları belirlemektir.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BORÇ BİLGİLERİ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Borç Tutarı: _________________ TL (yazıyla: _____________________________________________________________________________________________________________________________________________________________________________________________________________________________________________________________________________)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Borcun Kaynağı/Nedeni: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Borcun Oluşma Tarihi: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ÖDEME KOŞULLARI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(Peşin, taksitli, vb.)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Taksit Sayısı: (Eğer taksitli ise)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Taksit Tutarı: (Eğer taksitli ise)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Tarihleri: (Her taksit için ayrı ayrı)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Yeri: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Gecikme Faizi:</w:t>
      </w:r>
      <w:r w:rsidDel="00000000" w:rsidR="00000000" w:rsidRPr="00000000">
        <w:rPr>
          <w:color w:val="1f1f1f"/>
          <w:rtl w:val="0"/>
        </w:rPr>
        <w:t xml:space="preserve"> Ödemelerin gecikmesi durumunda, gecikilen her gün için aylık _____ oranında gecikme faizi uygulanır.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Temerrüt:</w:t>
      </w:r>
      <w:r w:rsidDel="00000000" w:rsidR="00000000" w:rsidRPr="00000000">
        <w:rPr>
          <w:color w:val="1f1f1f"/>
          <w:rtl w:val="0"/>
        </w:rPr>
        <w:t xml:space="preserve"> Borçlunun temerrüde düşmesi halinde, alacaklı dilerse borcun tamamını talep etme hakkına sahiptir.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Uyuşmazlıkların Çözümü:</w:t>
      </w:r>
      <w:r w:rsidDel="00000000" w:rsidR="00000000" w:rsidRPr="00000000">
        <w:rPr>
          <w:color w:val="1f1f1f"/>
          <w:rtl w:val="0"/>
        </w:rPr>
        <w:t xml:space="preserve"> İşbu sözleşmenin uygulanmasından doğacak her türlü uyuşmazlıkta _______________ Mahkemeleri ve İcra Daireleri yetkilidir.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 (BORÇLU)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2. TARAF (ALACAKLI)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 Adı Soyadı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İmza İmza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 Tarih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borç sözleşmesi olup, kişiler arasında sıklıkla yapılan sözleşme türlerinden biridir. Tarafların ihtiyaçlarına göre değiştirilebilir ve detaylandırılabilir.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sorunla karşılaşmamak için bir avukata danışmanız önerilir.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noter tasdiki zorunlu değildir ancak, ileride doğabilecek anlaşmazlıklarda ispat kolaylığı açısından faydalı olabilir.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