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[İL] VERGİ DAİRESİ BAŞKANLIĞINA / [Vergi Dairesi Müdürlüğüne]</w:t>
      </w:r>
    </w:p>
    <w:p/>
    <w:p>
      <w:pPr>
        <w:jc w:val="center"/>
      </w:pPr>
      <w:r>
        <w:rPr>
          <w:sz w:val="22"/>
        </w:rPr>
        <w:t>Konu: Özel esaslardan çıkarılma talebi</w:t>
      </w:r>
    </w:p>
    <w:p/>
    <w:p>
      <w:pPr>
        <w:jc w:val="left"/>
      </w:pPr>
      <w:r>
        <w:rPr>
          <w:sz w:val="22"/>
        </w:rPr>
        <w:t>Mükellefiyet bilgilerim: Unvan/Ad Soyad: [________] · VKN/TCKN: [________] · Vergi Dairesi: [________] · Faaliyet Kodu (NACE): [________].</w:t>
      </w:r>
    </w:p>
    <w:p/>
    <w:p>
      <w:pPr>
        <w:jc w:val="left"/>
      </w:pPr>
      <w:r>
        <w:rPr>
          <w:sz w:val="22"/>
        </w:rPr>
        <w:t>Şirketim/işletmem, [özel esaslara alınma tarihi] tarihinden itibaren 213 sayılı VUK ve ilgili mevzuat kapsamında 'özel esaslar' uygulamasına tabi tutulmuştur. Özel esaslara alınmaya dayanak gösterilen hususlar [karşıt inceleme/olumsuz tespit/sahte belge şüphesi vb.] ise de, tarafımızca gerekli düzeltici işlemler yapılmış; [borçların ödenmesi/düzeltme‑pişmanlıkla beyan/olumsuz tespitlerin giderilmesi/iş ortaklarıyla ilişiğin kesilmesi] sağlanmıştır.</w:t>
      </w:r>
    </w:p>
    <w:p/>
    <w:p>
      <w:pPr>
        <w:jc w:val="left"/>
      </w:pPr>
      <w:r>
        <w:rPr>
          <w:sz w:val="22"/>
        </w:rPr>
        <w:t>Bu çerçevede; fiilî ticari faaliyetimizin sürekliliği, kayıt‑belge düzenimizin uygunluğu ve vergisel yükümlülüklerimizin yerine getirilmekte olduğu; ayrıca [son 12 aya ait] dönemlerde [KDV beyannameleri düzenli verilmiş/ödemeler yapılmış/karşıt inceleme cevapları sunulmuş] olduğuna ilişkin bilgi ve belgeler ekte sunulmaktadır.</w:t>
      </w:r>
    </w:p>
    <w:p/>
    <w:p>
      <w:pPr>
        <w:jc w:val="left"/>
      </w:pPr>
      <w:r>
        <w:rPr>
          <w:sz w:val="22"/>
        </w:rPr>
        <w:t>Açıklanan nedenlerle 'özel esaslar' kapsamında uygulanmakta olan kısıtlamaların (özellikle KDV iade ve mahsup işlemlerindeki özel prosedürler vd.) kaldırılarak 'genel esaslara' dönüşümümüzün sağlanmasını, sonucundan tarafımıza yazılı olarak bilgi verilmesini talep ederiz.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[Mükellef/Yetkili]</w:t>
      </w:r>
    </w:p>
    <w:p>
      <w:pPr>
        <w:jc w:val="left"/>
      </w:pPr>
      <w:r>
        <w:rPr>
          <w:sz w:val="22"/>
        </w:rPr>
        <w:t>Unvan/Ad Soyad : ______</w:t>
      </w:r>
    </w:p>
    <w:p>
      <w:pPr>
        <w:jc w:val="left"/>
      </w:pPr>
      <w:r>
        <w:rPr>
          <w:sz w:val="22"/>
        </w:rPr>
        <w:t>VKN/TCKN : ______</w:t>
      </w:r>
    </w:p>
    <w:p>
      <w:pPr>
        <w:jc w:val="left"/>
      </w:pPr>
      <w:r>
        <w:rPr>
          <w:sz w:val="22"/>
        </w:rPr>
        <w:t>Tebligata Elverişli 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(Varsa) Vekil : SMMM/YMM/Av.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Son 12 aya ait KDV beyannameleri ve tahakkuk/ödeme makbuzları</w:t>
      </w:r>
    </w:p>
    <w:p>
      <w:pPr>
        <w:jc w:val="left"/>
      </w:pPr>
      <w:r>
        <w:rPr>
          <w:sz w:val="22"/>
        </w:rPr>
        <w:t>2) Karşıt inceleme yazılarına verilen cevaplar ve tevsik edici belgeler</w:t>
      </w:r>
    </w:p>
    <w:p>
      <w:pPr>
        <w:jc w:val="left"/>
      </w:pPr>
      <w:r>
        <w:rPr>
          <w:sz w:val="22"/>
        </w:rPr>
        <w:t>3) (Varsa) Düzeltme/pişmanlıkla beyan dilekçeleri ve dekontlar</w:t>
      </w:r>
    </w:p>
    <w:p>
      <w:pPr>
        <w:jc w:val="left"/>
      </w:pPr>
      <w:r>
        <w:rPr>
          <w:sz w:val="22"/>
        </w:rPr>
        <w:t>4) (Varsa) Ticaret sicil gazetesi, faaliyet belgesi, imza sirküleri</w:t>
      </w:r>
    </w:p>
    <w:p>
      <w:pPr>
        <w:jc w:val="left"/>
      </w:pPr>
      <w:r>
        <w:rPr>
          <w:sz w:val="22"/>
        </w:rPr>
        <w:t>5) (Varsa) Banka dekontları, sevk irsaliyeleri, fatura dökümleri, stok tespitleri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