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AİLE MAHKEMESİNE</w:t>
      </w:r>
    </w:p>
    <w:p/>
    <w:p>
      <w:pPr>
        <w:jc w:val="center"/>
      </w:pPr>
      <w:r>
        <w:rPr>
          <w:sz w:val="22"/>
        </w:rPr>
        <w:t>Konu: Soybağının reddi davası talebi</w:t>
      </w:r>
    </w:p>
    <w:p/>
    <w:p>
      <w:pPr>
        <w:jc w:val="left"/>
      </w:pPr>
      <w:r>
        <w:rPr>
          <w:sz w:val="22"/>
        </w:rPr>
        <w:t>Davacı olarak, [çocuğun adı soyadı] ile aramdaki soybağı ilişkisinin gerçeğe aykırı olduğunu öğrenmiş bulunmaktayım. Türk Medeni Kanunu hükümleri çerçevesinde soybağının reddi davası açma zorunluluğum doğmuştur.</w:t>
      </w:r>
    </w:p>
    <w:p/>
    <w:p>
      <w:pPr>
        <w:jc w:val="left"/>
      </w:pPr>
      <w:r>
        <w:rPr>
          <w:sz w:val="22"/>
        </w:rPr>
        <w:t>Olayların özeti: [evlilik tarihi], [doğum tarihi], [öğrenme tarihi] ve diğer ilgili hususlar dikkate alındığında, çocuğun biyolojik babası olmadığım yönünde ciddi şüphe ve deliller bulunmaktadır. Gerektiğinde DNA incelemesi yapılması, taraf ve ilgili kayıtların incelenmesi ile maddi gerçeğin ortaya çıkarılması mümkündür.</w:t>
      </w:r>
    </w:p>
    <w:p/>
    <w:p>
      <w:pPr>
        <w:jc w:val="left"/>
      </w:pPr>
      <w:r>
        <w:rPr>
          <w:sz w:val="22"/>
        </w:rPr>
        <w:t>Bu nedenle; [çocuğun adı soyadı] ile aramdaki soybağının reddine karar verilmesini, gerekli görülürse DNA incelemesi ve diğer bilirkişi/delil incelemelerinin yaptırılmasını, nüfus kayıtlarının mahkeme kararı doğrultusunda düzeltilmesini talep ederim.</w:t>
      </w:r>
    </w:p>
    <w:p/>
    <w:p>
      <w:pPr>
        <w:jc w:val="left"/>
      </w:pPr>
      <w:r>
        <w:rPr>
          <w:sz w:val="22"/>
        </w:rPr>
        <w:t>Yargılama giderleri ile vekâlet ücretinin davalı tarafa yükletilmesine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Nüfus kayıt örneği</w:t>
      </w:r>
    </w:p>
    <w:p>
      <w:pPr>
        <w:jc w:val="left"/>
      </w:pPr>
      <w:r>
        <w:rPr>
          <w:sz w:val="22"/>
        </w:rPr>
        <w:t>2) Doğum belgesi / ilgili nüfus kayıtları</w:t>
      </w:r>
    </w:p>
    <w:p>
      <w:pPr>
        <w:jc w:val="left"/>
      </w:pPr>
      <w:r>
        <w:rPr>
          <w:sz w:val="22"/>
        </w:rPr>
        <w:t>3) (Varsa) Tanık listesi</w:t>
      </w:r>
    </w:p>
    <w:p>
      <w:pPr>
        <w:jc w:val="left"/>
      </w:pPr>
      <w:r>
        <w:rPr>
          <w:sz w:val="22"/>
        </w:rPr>
        <w:t>4) (Varsa) Diğer delil ve belge örnekleri</w:t>
      </w:r>
    </w:p>
    <w:p>
      <w:pPr>
        <w:jc w:val="left"/>
      </w:pPr>
      <w:r>
        <w:rPr>
          <w:sz w:val="22"/>
        </w:rPr>
        <w:t>5)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