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CEZA HÂKİMLİĞİNE</w:t>
      </w:r>
    </w:p>
    <w:p/>
    <w:p>
      <w:pPr>
        <w:jc w:val="center"/>
      </w:pPr>
      <w:r>
        <w:rPr>
          <w:sz w:val="22"/>
        </w:rPr>
        <w:t>Konu: [itiraz / talep / başvuru konusu]</w:t>
      </w:r>
    </w:p>
    <w:p/>
    <w:p>
      <w:pPr>
        <w:jc w:val="left"/>
      </w:pPr>
      <w:r>
        <w:rPr>
          <w:sz w:val="22"/>
        </w:rPr>
        <w:t>Tarafıma/şahsıma ilişkin [karar / işlem / tedbir / el koyma / arama / idari yaptırım / erişim engeli vb.] hakkında aşağıda açıkladığım nedenlerle Sulh Ceza Hâkimliğinize başvurma zorunluluğu doğmuştur.</w:t>
      </w:r>
    </w:p>
    <w:p/>
    <w:p>
      <w:pPr>
        <w:jc w:val="left"/>
      </w:pPr>
      <w:r>
        <w:rPr>
          <w:sz w:val="22"/>
        </w:rPr>
        <w:t>Olayın özeti: [kararın tarihi, numarası, hangi makam tarafından verildiği ve başvuru sebebi kısa ve açık şekilde yazılmalıdır].</w:t>
      </w:r>
    </w:p>
    <w:p/>
    <w:p>
      <w:pPr>
        <w:jc w:val="left"/>
      </w:pPr>
      <w:r>
        <w:rPr>
          <w:sz w:val="22"/>
        </w:rPr>
        <w:t>Hukuki değerlendirme: [itiraz veya talep nedeni, usul ve esas yönünden açıklamalar, mağduriyetin niteliği ve varsa dayanak mevzuat burada belirtilmelidir].</w:t>
      </w:r>
    </w:p>
    <w:p/>
    <w:p>
      <w:pPr>
        <w:jc w:val="left"/>
      </w:pPr>
      <w:r>
        <w:rPr>
          <w:sz w:val="22"/>
        </w:rPr>
        <w:t>Bu nedenle; [itirazın kabulüne / kararın kaldırılmasına / tedbirin kaldırılmasına / talebin kabulüne] karar verilmesini, varsa ekli delil ve belgelerin değerlendirilmesini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Şüpheli / Müdafi / Vekil / İtiraz Eden]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Dosya/Karar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Vekili/Müdafii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İtiraza/talebe konu karar veya evrak örneği</w:t>
      </w:r>
    </w:p>
    <w:p>
      <w:pPr>
        <w:jc w:val="left"/>
      </w:pPr>
      <w:r>
        <w:rPr>
          <w:sz w:val="22"/>
        </w:rPr>
        <w:t>2) (Varsa) Delil ve belge örnekleri</w:t>
      </w:r>
    </w:p>
    <w:p>
      <w:pPr>
        <w:jc w:val="left"/>
      </w:pPr>
      <w:r>
        <w:rPr>
          <w:sz w:val="22"/>
        </w:rPr>
        <w:t>3) (Varsa) Vekâletname / görevlendirme belgesi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