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SULH HUKUK MAHKEMESİNE</w:t>
      </w:r>
    </w:p>
    <w:p/>
    <w:p>
      <w:pPr>
        <w:jc w:val="center"/>
      </w:pPr>
      <w:r>
        <w:rPr>
          <w:sz w:val="22"/>
        </w:rPr>
        <w:t>Konu: Mirasın reddi talebi</w:t>
      </w:r>
    </w:p>
    <w:p/>
    <w:p>
      <w:pPr>
        <w:jc w:val="left"/>
      </w:pPr>
      <w:r>
        <w:rPr>
          <w:sz w:val="22"/>
        </w:rPr>
        <w:t>[Muris adı soyadı]’nın [ölüm tarihi] tarihinde vefatı üzerine yasal mirasçısı sıfatıyla mirasçılık durumum doğmuştur.</w:t>
      </w:r>
    </w:p>
    <w:p/>
    <w:p>
      <w:pPr>
        <w:jc w:val="left"/>
      </w:pPr>
      <w:r>
        <w:rPr>
          <w:sz w:val="22"/>
        </w:rPr>
        <w:t>Türk Medeni Kanunu hükümleri uyarınca, murisin terekesinin borca batık olması / terekeye ilişkin mali yükümlülüklerin tarafımca üstlenilmek istenmemesi nedeniyle mirası kayıtsız ve şartsız olarak reddetmekteyim.</w:t>
      </w:r>
    </w:p>
    <w:p/>
    <w:p>
      <w:pPr>
        <w:jc w:val="left"/>
      </w:pPr>
      <w:r>
        <w:rPr>
          <w:sz w:val="22"/>
        </w:rPr>
        <w:t>Bu nedenle; muris [Muris adı soyadı]’ndan intikal eden mirası süresi içinde reddettiğimin tespitine ve mirasın reddine ilişkin beyanımın mahkeme kayıtlarına geçirilmesine karar verilmesini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 / Mirasçı]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Muris ile Yakınlığı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E-posta : ______</w:t>
      </w:r>
    </w:p>
    <w:p>
      <w:pPr>
        <w:jc w:val="left"/>
      </w:pPr>
      <w:r>
        <w:rPr>
          <w:sz w:val="22"/>
        </w:rPr>
        <w:t>(Varsa) Vekili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Ölüm belgesi / defin ruhsatı fotokopisi</w:t>
      </w:r>
    </w:p>
    <w:p>
      <w:pPr>
        <w:jc w:val="left"/>
      </w:pPr>
      <w:r>
        <w:rPr>
          <w:sz w:val="22"/>
        </w:rPr>
        <w:t>2) Nüfus kayıt örneği / mirasçılık belgesi (varsa)</w:t>
      </w:r>
    </w:p>
    <w:p>
      <w:pPr>
        <w:jc w:val="left"/>
      </w:pPr>
      <w:r>
        <w:rPr>
          <w:sz w:val="22"/>
        </w:rPr>
        <w:t>3) Kimlik fotokopisi</w:t>
      </w:r>
    </w:p>
    <w:p>
      <w:pPr>
        <w:jc w:val="left"/>
      </w:pPr>
      <w:r>
        <w:rPr>
          <w:sz w:val="22"/>
        </w:rPr>
        <w:t>4) (Varsa) Vekâletname sureti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