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İL/İLÇE</w:t>
      </w:r>
    </w:p>
    <w:p>
      <w:pPr>
        <w:spacing w:after="0"/>
        <w:jc w:val="center"/>
      </w:pPr>
      <w:r>
        <w:rPr>
          <w:rFonts w:ascii="Calibri" w:hAnsi="Calibri"/>
          <w:sz w:val="22"/>
        </w:rPr>
        <w:t>................................................. [ELEKTRİK DAĞITIM ŞİRKETİ ADI] GENEL MÜDÜRLÜĞÜNE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center"/>
      </w:pPr>
      <w:r>
        <w:rPr>
          <w:rFonts w:ascii="Calibri" w:hAnsi="Calibri"/>
          <w:sz w:val="22"/>
        </w:rPr>
        <w:t>Konu: Arızalı elektrik sayacının incelenmesi ve değiştirilmesi talebi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[Abone/Tesisat No] numaralı elektrik aboneliğine ait, [Sayaç Seri No] seri numaralı sayacın hatalı veya arızalı çalıştığını düşünmekteyim.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Sayaçta [tüketim bulunmadığı hâlde ilerleme / tüketimi eksik veya fazla gösterme / ekranın çalışmaması / yanlış değer gösterme / ses, yanma izi veya fiziksel hasar] sorunu gözlemlenmektedir. Sorun [..../..../20....] tarihinde fark edilmiş olup, sayaç ve tüketim bilgilerine ilişkin belgeler ekte sunulmuştur.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Söz konusu sayacın görevli personel tarafından yerinde kontrol edilmesini, gerekli görülmesi hâlinde sökülerek teknik incelemeye alınmasını ve arızalı olduğunun tespit edilmesi durumunda değiştirilmesini talep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Sayaç arızası nedeniyle tüketim veya faturalandırma kayıtlarında hata oluştuğunun belirlenmesi hâlinde ilgili dönemlerin incelenmesini, gerekli düzeltmelerin yapılmasını ve başvurumun sonucu hakkında tarafıma yazılı bilgi verilmesini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Gereğini arz ederim.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..............., .... / .... / 20....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[Abone / Başvuran]</w:t>
      </w:r>
    </w:p>
    <w:p>
      <w:pPr>
        <w:spacing w:after="0"/>
        <w:jc w:val="left"/>
      </w:pPr>
      <w:r>
        <w:rPr>
          <w:rFonts w:ascii="Calibri" w:hAnsi="Calibri"/>
          <w:sz w:val="22"/>
        </w:rPr>
        <w:t>Adı Soyadı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T.C. Kimlik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Abone / Tesisat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Sayaç Seri No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Tüketim Noktası Adresi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Telefon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E-posta : ______</w:t>
      </w:r>
    </w:p>
    <w:p>
      <w:pPr>
        <w:spacing w:after="0"/>
        <w:jc w:val="left"/>
      </w:pPr>
      <w:r>
        <w:rPr>
          <w:rFonts w:ascii="Calibri" w:hAnsi="Calibri"/>
          <w:sz w:val="22"/>
        </w:rPr>
        <w:t>İmza</w:t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</w:r>
    </w:p>
    <w:p>
      <w:pPr>
        <w:spacing w:after="0"/>
        <w:jc w:val="left"/>
      </w:pPr>
      <w:r>
        <w:rPr>
          <w:rFonts w:ascii="Calibri" w:hAnsi="Calibri"/>
          <w:sz w:val="22"/>
        </w:rPr>
        <w:t>Ekler:</w:t>
      </w:r>
    </w:p>
    <w:p>
      <w:pPr>
        <w:spacing w:after="0"/>
        <w:jc w:val="left"/>
      </w:pPr>
      <w:r>
        <w:rPr>
          <w:rFonts w:ascii="Calibri" w:hAnsi="Calibri"/>
          <w:sz w:val="22"/>
        </w:rPr>
        <w:t>1) Son dönem elektrik faturası</w:t>
      </w:r>
    </w:p>
    <w:p>
      <w:pPr>
        <w:spacing w:after="0"/>
        <w:jc w:val="left"/>
      </w:pPr>
      <w:r>
        <w:rPr>
          <w:rFonts w:ascii="Calibri" w:hAnsi="Calibri"/>
          <w:sz w:val="22"/>
        </w:rPr>
        <w:t>2) Sayaç ekranını ve seri numarasını gösteren fotoğraflar</w:t>
      </w:r>
    </w:p>
    <w:p>
      <w:pPr>
        <w:spacing w:after="0"/>
        <w:jc w:val="left"/>
      </w:pPr>
      <w:r>
        <w:rPr>
          <w:rFonts w:ascii="Calibri" w:hAnsi="Calibri"/>
          <w:sz w:val="22"/>
        </w:rPr>
        <w:t>3) (Varsa) Önceki arıza kaydı veya başvuru belgesi</w:t>
      </w:r>
    </w:p>
    <w:p>
      <w:pPr>
        <w:spacing w:after="0"/>
        <w:jc w:val="left"/>
      </w:pPr>
      <w:r>
        <w:rPr>
          <w:rFonts w:ascii="Calibri" w:hAnsi="Calibri"/>
          <w:sz w:val="22"/>
        </w:rPr>
        <w:t>4) Kimlik fotokopisi</w:t>
      </w:r>
    </w:p>
    <w:sectPr w:rsidR="00FC693F" w:rsidRPr="0006063C" w:rsidSect="00034616">
      <w:pgSz w:w="12240" w:h="15840"/>
      <w:pgMar w:top="1701" w:right="1134" w:bottom="1417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0" w:line="240" w:lineRule="auto"/>
    </w:pPr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